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2012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</w:p>
    <w:p w14:paraId="112A9EB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</w:p>
    <w:p w14:paraId="20822F3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</w:p>
    <w:p w14:paraId="4F9965A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 w14:paraId="13DB36C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  <w:r>
        <w:rPr>
          <w:rFonts w:hint="eastAsia" w:ascii="Times New Roman" w:hAnsi="Times New Roman" w:cs="Times New Roman"/>
          <w:b/>
          <w:bCs/>
          <w:sz w:val="32"/>
          <w:szCs w:val="36"/>
          <w:lang w:val="en-US" w:eastAsia="zh-CN"/>
        </w:rPr>
        <w:t>第四季度</w:t>
      </w:r>
      <w:r>
        <w:rPr>
          <w:rFonts w:hint="default" w:ascii="Times New Roman" w:hAnsi="Times New Roman" w:cs="Times New Roman"/>
          <w:b/>
          <w:bCs/>
          <w:sz w:val="32"/>
          <w:szCs w:val="36"/>
        </w:rPr>
        <w:t>环保信息公开</w:t>
      </w:r>
    </w:p>
    <w:p w14:paraId="1578160A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（一）基础信息</w:t>
      </w:r>
    </w:p>
    <w:p w14:paraId="293A6E3E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单位名称：湖北葛店人福药业有限责任公司</w:t>
      </w:r>
    </w:p>
    <w:p w14:paraId="5B1DE1C5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组织机构代码：91420700726118497D</w:t>
      </w:r>
    </w:p>
    <w:p w14:paraId="3ECB6F9E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法定代表人：郑承刚</w:t>
      </w:r>
    </w:p>
    <w:p w14:paraId="01138A26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生产地址：鄂州市葛店经济技术开发区聚贤路25号</w:t>
      </w:r>
    </w:p>
    <w:p w14:paraId="58DDD159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联系方式：0711-3811767</w:t>
      </w:r>
    </w:p>
    <w:p w14:paraId="5A23643D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生产经营和管理服务主要内容：1、原料药(含抗肿瘤类);2、片剂（含激素类，含计划生育用药），硬胶囊剂(计划生育用药)，软胶囊剂（激素类）;经营本企业生产所需的原辅材料、仪器仪表、机械设备、零配件及技术的进口业务(国家限定公司经营和国家禁止进出口的商品及技术除外）;经营本企业自产产品及技术的出口业务;经营进料加工和“三来一补”业务;互联网药品交易及信息服务;房屋租赁（依法须经批准的项目，经相关部门批准后方可开展经营活动）。</w:t>
      </w:r>
    </w:p>
    <w:p w14:paraId="01FBF332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主要</w:t>
      </w:r>
      <w:r>
        <w:rPr>
          <w:rFonts w:hint="default" w:ascii="Times New Roman" w:hAnsi="Times New Roman" w:cs="Times New Roman"/>
          <w:sz w:val="24"/>
        </w:rPr>
        <w:t>产品及规模：</w:t>
      </w:r>
    </w:p>
    <w:p w14:paraId="2E23DBCD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（1）黄体酮     </w:t>
      </w:r>
      <w:r>
        <w:rPr>
          <w:rFonts w:hint="default" w:ascii="Times New Roman" w:hAnsi="Times New Roman" w:cs="Times New Roman"/>
          <w:color w:val="FF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50吨/年；   （2）米非司酮  3吨/年；</w:t>
      </w:r>
    </w:p>
    <w:p w14:paraId="75305033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（3）环丙孕酮    2吨/年；    （4）非那雄胺  3吨/年。</w:t>
      </w:r>
    </w:p>
    <w:p w14:paraId="2A0588E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排污信息</w:t>
      </w:r>
    </w:p>
    <w:p w14:paraId="38F25198"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表一：大气污染物排放信息</w:t>
      </w:r>
    </w:p>
    <w:tbl>
      <w:tblPr>
        <w:tblStyle w:val="16"/>
        <w:tblW w:w="12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 w14:paraId="555F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 w14:paraId="17413A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14:paraId="1E1B41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 w14:paraId="3BC2A4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 w14:paraId="7E4282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监测</w:t>
            </w:r>
          </w:p>
          <w:p w14:paraId="6170D11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 w14:paraId="0E05DC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 w14:paraId="1F1396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</w:p>
          <w:p w14:paraId="361C66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mg/m³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 w14:paraId="379C8F6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 w14:paraId="00852D9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 w14:paraId="1E4C0D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</w:tr>
      <w:tr w14:paraId="1581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5" w:type="dxa"/>
            <w:vMerge w:val="restart"/>
            <w:vAlign w:val="center"/>
          </w:tcPr>
          <w:p w14:paraId="21759B6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650355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14:paraId="7C03BD7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14:paraId="131CA25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1根2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m排气筒排入大气</w:t>
            </w:r>
          </w:p>
        </w:tc>
        <w:tc>
          <w:tcPr>
            <w:tcW w:w="1559" w:type="dxa"/>
            <w:vMerge w:val="restart"/>
            <w:vAlign w:val="center"/>
          </w:tcPr>
          <w:p w14:paraId="1D2559D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DA001排气筒</w:t>
            </w:r>
          </w:p>
        </w:tc>
        <w:tc>
          <w:tcPr>
            <w:tcW w:w="1843" w:type="dxa"/>
            <w:vAlign w:val="center"/>
          </w:tcPr>
          <w:p w14:paraId="7B45E1E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14:paraId="2E13B00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 w14:paraId="78C364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53242D6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087E641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 w14:paraId="1F06DD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 w14:paraId="557EF6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  <w:p w14:paraId="349AF40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 w14:paraId="7EE0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5" w:type="dxa"/>
            <w:vMerge w:val="continue"/>
            <w:vAlign w:val="center"/>
          </w:tcPr>
          <w:p w14:paraId="088E101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37C651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6DA98B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8D081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98E0E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14:paraId="75D7A7F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 w:val="continue"/>
            <w:vAlign w:val="center"/>
          </w:tcPr>
          <w:p w14:paraId="631BAD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DFF8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4786406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4E6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5" w:type="dxa"/>
            <w:vMerge w:val="continue"/>
            <w:vAlign w:val="center"/>
          </w:tcPr>
          <w:p w14:paraId="7F2FC89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B41C59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FDAD80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3603B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799EB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 w14:paraId="7888739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 w14:paraId="2720B3D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C6708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7B4019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 w14:paraId="3747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35" w:type="dxa"/>
            <w:vMerge w:val="continue"/>
            <w:vAlign w:val="center"/>
          </w:tcPr>
          <w:p w14:paraId="3287802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BFB257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310990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F1D94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1DCB3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14:paraId="10C9B1F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 w:val="continue"/>
            <w:vAlign w:val="center"/>
          </w:tcPr>
          <w:p w14:paraId="13F512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7323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38D779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D39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7325FC0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EE13F8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791FD7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98D71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76FEE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14:paraId="4145E96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14:paraId="2EAC11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146933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6456AC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 w14:paraId="41D6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 w14:paraId="418A304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14:paraId="1AB32CF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14:paraId="79D89E5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14:paraId="3AE5AE7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1根18m排气筒排入大气</w:t>
            </w:r>
          </w:p>
        </w:tc>
        <w:tc>
          <w:tcPr>
            <w:tcW w:w="1559" w:type="dxa"/>
            <w:vMerge w:val="restart"/>
            <w:vAlign w:val="center"/>
          </w:tcPr>
          <w:p w14:paraId="2F35A07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DA002排气筒</w:t>
            </w:r>
          </w:p>
        </w:tc>
        <w:tc>
          <w:tcPr>
            <w:tcW w:w="1843" w:type="dxa"/>
            <w:vAlign w:val="center"/>
          </w:tcPr>
          <w:p w14:paraId="50E587A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14:paraId="1333B63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 w14:paraId="374B17E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506C01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18FFA5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 w14:paraId="3C1536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 w14:paraId="4AE5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2E7DFA9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EA8132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2ED0F0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28CAB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BA468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14:paraId="4EF6176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14:paraId="4488A4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7F69E17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461319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0E1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6703273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F0D0F2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347CD3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8D969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CF7AB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14:paraId="30E9F27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14:paraId="4F4564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527F26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164B3B8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C4D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4DB324F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2F858F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B6D6C3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CE722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8F9B2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14:paraId="1F30A4F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 w14:paraId="4AC82C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44CC13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4485B6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47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 w14:paraId="04C38C3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18A274C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14:paraId="4065048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14:paraId="6DEFCFF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1根15m排气筒排入大气</w:t>
            </w:r>
          </w:p>
        </w:tc>
        <w:tc>
          <w:tcPr>
            <w:tcW w:w="1559" w:type="dxa"/>
            <w:vMerge w:val="restart"/>
            <w:vAlign w:val="center"/>
          </w:tcPr>
          <w:p w14:paraId="60E7EA2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DA003排气筒</w:t>
            </w:r>
          </w:p>
        </w:tc>
        <w:tc>
          <w:tcPr>
            <w:tcW w:w="1843" w:type="dxa"/>
            <w:vAlign w:val="center"/>
          </w:tcPr>
          <w:p w14:paraId="57B6691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14:paraId="455B89E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14:paraId="74A66A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0690A52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1B122FC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《锅炉大气污染物排放标准》（GB13271-2014）</w:t>
            </w:r>
          </w:p>
        </w:tc>
      </w:tr>
      <w:tr w14:paraId="5FE5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730DD8C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4DCCEC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F3FDB3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43F99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A4080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 w14:paraId="1B090B4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 w14:paraId="60FF69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3BD80B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697B5F9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5AC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5" w:type="dxa"/>
            <w:vMerge w:val="continue"/>
            <w:vAlign w:val="center"/>
          </w:tcPr>
          <w:p w14:paraId="2105C75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2D86AA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4FFB97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BE13A6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58903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 w14:paraId="70BF7A7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029" w:type="dxa"/>
            <w:vAlign w:val="center"/>
          </w:tcPr>
          <w:p w14:paraId="345AEA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20EAFD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21BB76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7CC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1E1FDCC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2DB958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EB0765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6007E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6B20A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 w14:paraId="2992EAB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 w14:paraId="6A11B0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ABADDD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31C572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A65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35" w:type="dxa"/>
            <w:vMerge w:val="restart"/>
            <w:vAlign w:val="center"/>
          </w:tcPr>
          <w:p w14:paraId="3828205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14:paraId="1069809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14:paraId="7C3D627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14:paraId="57BCFB8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1根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m排气筒排入大气</w:t>
            </w:r>
          </w:p>
        </w:tc>
        <w:tc>
          <w:tcPr>
            <w:tcW w:w="1559" w:type="dxa"/>
            <w:vMerge w:val="restart"/>
            <w:vAlign w:val="center"/>
          </w:tcPr>
          <w:p w14:paraId="796E202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DA004排气筒</w:t>
            </w:r>
          </w:p>
        </w:tc>
        <w:tc>
          <w:tcPr>
            <w:tcW w:w="1843" w:type="dxa"/>
            <w:vAlign w:val="center"/>
          </w:tcPr>
          <w:p w14:paraId="449ADE6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14:paraId="7F79694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 w14:paraId="79FE51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1072A7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14:paraId="5D1CE46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 w14:paraId="7BF6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66D6E24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AC80C9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779E2C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65053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C64C2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 w14:paraId="7B7A342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 w14:paraId="129625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70A0C8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29C7A3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 w14:paraId="7D08D8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 w14:paraId="5E5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67351D9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919BB1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D02CF0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949851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30770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 w14:paraId="482F80D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14:paraId="7E679E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02D5D4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7ED7E8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8B3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7AFFA74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1EF59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A71F86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ED29AC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CA3B8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14:paraId="71CF367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 w14:paraId="5A4046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015BA3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3557D7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070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 w14:paraId="1B05E09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14:paraId="5E16DEA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有组织废气</w:t>
            </w:r>
          </w:p>
        </w:tc>
        <w:tc>
          <w:tcPr>
            <w:tcW w:w="1560" w:type="dxa"/>
            <w:vMerge w:val="restart"/>
            <w:vAlign w:val="center"/>
          </w:tcPr>
          <w:p w14:paraId="00AFEE4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1根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m排气筒排入大气</w:t>
            </w:r>
          </w:p>
        </w:tc>
        <w:tc>
          <w:tcPr>
            <w:tcW w:w="1559" w:type="dxa"/>
            <w:vMerge w:val="restart"/>
            <w:vAlign w:val="center"/>
          </w:tcPr>
          <w:p w14:paraId="3387554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DA00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14:paraId="6904696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14:paraId="17D79557">
            <w:pPr>
              <w:pStyle w:val="45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29" w:type="dxa"/>
            <w:vAlign w:val="center"/>
          </w:tcPr>
          <w:p w14:paraId="28F4C8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41BBD2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14:paraId="01997D8E">
            <w:pPr>
              <w:pStyle w:val="45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</w:tr>
      <w:tr w14:paraId="0672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548E8F3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6250E7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2CB955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19A09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E65ED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1636" w:type="dxa"/>
            <w:vAlign w:val="center"/>
          </w:tcPr>
          <w:p w14:paraId="501D7333">
            <w:pPr>
              <w:pStyle w:val="45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2000（无量纲）</w:t>
            </w:r>
          </w:p>
        </w:tc>
        <w:tc>
          <w:tcPr>
            <w:tcW w:w="1029" w:type="dxa"/>
            <w:vAlign w:val="center"/>
          </w:tcPr>
          <w:p w14:paraId="1F7CAA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713E27A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14:paraId="1B445622">
            <w:pPr>
              <w:pStyle w:val="45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 w14:paraId="3DAF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 w14:paraId="663FBA1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14:paraId="2397885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 w14:paraId="2C867AD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14:paraId="37DCEE4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 w14:paraId="24F1E8A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14:paraId="6037F78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 w14:paraId="00BB8D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02D421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69FFAA9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《大气污染物综合排放标准》（GB169297-1996）</w:t>
            </w:r>
          </w:p>
        </w:tc>
      </w:tr>
      <w:tr w14:paraId="1B0E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179F2BA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F9832B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C57F0F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3D0527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39C571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14:paraId="4C75EFE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 w14:paraId="016B26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74B3E0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23AC85D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534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765E1DC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96B434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1CC29B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E86D7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6BFE9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 w14:paraId="2799EEE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 w14:paraId="3F51C1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5E0DBD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340CC6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D12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6BB910F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A97D8E0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03D61F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B4B83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A77CB4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14:paraId="2C5F8BD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 w14:paraId="720C36C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A40A0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14:paraId="23603E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 w14:paraId="53A5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56893FA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919507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AAB6F6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1327F2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F3F027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氨（氨气）</w:t>
            </w:r>
          </w:p>
        </w:tc>
        <w:tc>
          <w:tcPr>
            <w:tcW w:w="1636" w:type="dxa"/>
            <w:vAlign w:val="center"/>
          </w:tcPr>
          <w:p w14:paraId="654DD01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29" w:type="dxa"/>
            <w:vAlign w:val="center"/>
          </w:tcPr>
          <w:p w14:paraId="543BEE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399EF2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3238FAD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571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 w14:paraId="7CFE849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85F5B2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FC3D6C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801BD2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3508BAC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14:paraId="17AC215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 w14:paraId="7620F4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14:paraId="633A872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 w14:paraId="7A9FB7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52AB7855"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表二：废水污染物排放信息</w:t>
      </w:r>
    </w:p>
    <w:tbl>
      <w:tblPr>
        <w:tblStyle w:val="16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 w14:paraId="28F6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BC766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 w14:paraId="72D199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 w14:paraId="5BF0E0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 w14:paraId="453C0C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 w14:paraId="68FDBD8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 w14:paraId="259686A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 w14:paraId="14DC8C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（mg/L）</w:t>
            </w:r>
          </w:p>
        </w:tc>
        <w:tc>
          <w:tcPr>
            <w:tcW w:w="703" w:type="dxa"/>
            <w:vAlign w:val="center"/>
          </w:tcPr>
          <w:p w14:paraId="210486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 w14:paraId="7E217CC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 w14:paraId="5BEFEA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 w14:paraId="03C212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核定排放总量</w:t>
            </w:r>
          </w:p>
          <w:p w14:paraId="1E4E18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吨/年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</w:tr>
      <w:tr w14:paraId="7F0F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0595133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14:paraId="6DBE6E5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 w14:paraId="2EB58D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 w14:paraId="46B261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间歇式有规律排放</w:t>
            </w:r>
          </w:p>
          <w:p w14:paraId="6C5891B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5CBED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鄂州市葛店开发区城市污水处理厂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 w14:paraId="690841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572B69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厂区污水站（DW001）</w:t>
            </w:r>
          </w:p>
        </w:tc>
        <w:tc>
          <w:tcPr>
            <w:tcW w:w="1366" w:type="dxa"/>
            <w:vAlign w:val="center"/>
          </w:tcPr>
          <w:p w14:paraId="254E35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500</w:t>
            </w:r>
          </w:p>
        </w:tc>
        <w:tc>
          <w:tcPr>
            <w:tcW w:w="703" w:type="dxa"/>
            <w:vAlign w:val="center"/>
          </w:tcPr>
          <w:p w14:paraId="43C4FD3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044535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14:paraId="3B4B2F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鄂州市葛店开发区城市污水处理厂纳管标准</w:t>
            </w:r>
          </w:p>
        </w:tc>
        <w:tc>
          <w:tcPr>
            <w:tcW w:w="1313" w:type="dxa"/>
            <w:vAlign w:val="center"/>
          </w:tcPr>
          <w:p w14:paraId="1DEA0E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</w:tr>
      <w:tr w14:paraId="33A3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53508D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 w14:paraId="1D831C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 w:val="continue"/>
            <w:vAlign w:val="center"/>
          </w:tcPr>
          <w:p w14:paraId="247DCE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70F3D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CF9998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7C4A542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A26EF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 w14:paraId="5F3D33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3C3E47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7E478F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219B7F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 w14:paraId="256D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94F70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14:paraId="778B258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 w:val="continue"/>
            <w:vAlign w:val="center"/>
          </w:tcPr>
          <w:p w14:paraId="788F5C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BA863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B2FE5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1C09FC8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75C6F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14:paraId="53B5CF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632946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481273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72B217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6C9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ED8EC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 w14:paraId="1783EF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 w:val="continue"/>
            <w:vAlign w:val="center"/>
          </w:tcPr>
          <w:p w14:paraId="1F78A6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0B591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5C27AB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44BF9D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E5FD6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 w14:paraId="73B41F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0F9B26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52B690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13A5A3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717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36F86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 w14:paraId="0255D8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742" w:type="dxa"/>
            <w:vMerge w:val="continue"/>
            <w:vAlign w:val="center"/>
          </w:tcPr>
          <w:p w14:paraId="652B7A8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A0AF0C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0904BA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082D64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4E6A37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 w14:paraId="318220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541CF6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618EE7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332985A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7F0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CF551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 w14:paraId="599722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BOD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 w:val="continue"/>
            <w:vAlign w:val="center"/>
          </w:tcPr>
          <w:p w14:paraId="71B088A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3E73D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068A79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563F92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C0085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 w14:paraId="68057AB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1D0EAF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3B7923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7806ED1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0AC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1" w:type="dxa"/>
            <w:vAlign w:val="center"/>
          </w:tcPr>
          <w:p w14:paraId="309E246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 w14:paraId="1FD43A2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 w:val="continue"/>
            <w:vAlign w:val="center"/>
          </w:tcPr>
          <w:p w14:paraId="28B5FCF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65059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4D13B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3679ED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3FBB6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14:paraId="539254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2BF7D0F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5C3BFB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4E1E67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4.2</w:t>
            </w:r>
          </w:p>
        </w:tc>
      </w:tr>
      <w:tr w14:paraId="0975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41A476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14:paraId="5B85A9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挥发酚</w:t>
            </w:r>
          </w:p>
        </w:tc>
        <w:tc>
          <w:tcPr>
            <w:tcW w:w="742" w:type="dxa"/>
            <w:vMerge w:val="continue"/>
            <w:vAlign w:val="center"/>
          </w:tcPr>
          <w:p w14:paraId="22517B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6A489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D6762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40DE1B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6AB2F2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14:paraId="535245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7CC2D6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14:paraId="59F0D82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《化学合成类制药工业水污染排放标准》（GB21904-2008）</w:t>
            </w:r>
          </w:p>
        </w:tc>
        <w:tc>
          <w:tcPr>
            <w:tcW w:w="1313" w:type="dxa"/>
            <w:vMerge w:val="restart"/>
            <w:vAlign w:val="center"/>
          </w:tcPr>
          <w:p w14:paraId="36D845E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 w14:paraId="19C2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4BCB59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 w14:paraId="0D14278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 w:val="continue"/>
            <w:vAlign w:val="center"/>
          </w:tcPr>
          <w:p w14:paraId="25BE53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4D3C7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5A9088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1B86855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BE96F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14:paraId="300041D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4B944B0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10A7B07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2CE464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E7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2396A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 w14:paraId="594DD90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总锌</w:t>
            </w:r>
          </w:p>
        </w:tc>
        <w:tc>
          <w:tcPr>
            <w:tcW w:w="742" w:type="dxa"/>
            <w:vMerge w:val="continue"/>
            <w:vAlign w:val="center"/>
          </w:tcPr>
          <w:p w14:paraId="2B2217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4FB0A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99E32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01E536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2A07A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14:paraId="6B12E3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243158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7CF2B1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3E28C4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E38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38B7B9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 w14:paraId="32103FB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 w:val="continue"/>
            <w:vAlign w:val="center"/>
          </w:tcPr>
          <w:p w14:paraId="39AD46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3759C9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E753C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4D164BD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FC09E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 w14:paraId="59DECA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2E46B4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7CE1CF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473CD6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C31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07C5F3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 w14:paraId="3368A9A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 w:val="continue"/>
            <w:vAlign w:val="center"/>
          </w:tcPr>
          <w:p w14:paraId="0C0F51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0942AC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EDDD4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200478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A9176F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14:paraId="5EB5ED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49C341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1C209B4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41965B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69E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50C934F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 w14:paraId="61E5440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 w:val="continue"/>
            <w:vAlign w:val="center"/>
          </w:tcPr>
          <w:p w14:paraId="5BDFB5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07F93D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E8CAA0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676EC7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6CBF9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 w14:paraId="069F67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21CBBE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43B42A6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5D4DD7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251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65C82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 w14:paraId="1EB9FFB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 w:val="continue"/>
            <w:vAlign w:val="center"/>
          </w:tcPr>
          <w:p w14:paraId="6A7776F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79345A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8F8B5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632A08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32443A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 w14:paraId="18E95C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747648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246D82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664223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24A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DBF9B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14:paraId="2AC722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 w:val="continue"/>
            <w:vAlign w:val="center"/>
          </w:tcPr>
          <w:p w14:paraId="26CB51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52B16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C5744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73E433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290DF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14:paraId="0CC653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41029D2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24BF89A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70D380B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1FF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273137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 w14:paraId="7DB07D6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 w:val="continue"/>
            <w:vAlign w:val="center"/>
          </w:tcPr>
          <w:p w14:paraId="2DECB47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7E24F38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8E0D6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52434B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32853C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 w14:paraId="1D7780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2F82B9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26DB3A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2F6202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2F5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06E143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 w14:paraId="0CE78D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总铜</w:t>
            </w:r>
          </w:p>
        </w:tc>
        <w:tc>
          <w:tcPr>
            <w:tcW w:w="742" w:type="dxa"/>
            <w:vMerge w:val="continue"/>
            <w:vAlign w:val="center"/>
          </w:tcPr>
          <w:p w14:paraId="375EBF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92603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DD926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2D21D09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451FF9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14:paraId="530471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119715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2094BA4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087EE49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37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56E9E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 w14:paraId="53E908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 w:val="continue"/>
            <w:vAlign w:val="center"/>
          </w:tcPr>
          <w:p w14:paraId="203A68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2C023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4CEF14F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4C1CF3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0D8C6C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14:paraId="32A940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14:paraId="65E2F8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 w14:paraId="01212F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5B82F9F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14D13A71"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</w:p>
    <w:p w14:paraId="41812B01"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1"/>
        </w:rPr>
      </w:pPr>
    </w:p>
    <w:p w14:paraId="409C4748"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表三：厂界噪声信息      单位：dB（A）</w:t>
      </w:r>
    </w:p>
    <w:tbl>
      <w:tblPr>
        <w:tblStyle w:val="1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85"/>
        <w:gridCol w:w="2175"/>
        <w:gridCol w:w="1342"/>
        <w:gridCol w:w="1560"/>
        <w:gridCol w:w="1560"/>
      </w:tblGrid>
      <w:tr w14:paraId="7767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 w14:paraId="587CA2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 w14:paraId="2C129A8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 w14:paraId="41517B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 w14:paraId="3106E46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昼间限值（dB）</w:t>
            </w:r>
          </w:p>
        </w:tc>
        <w:tc>
          <w:tcPr>
            <w:tcW w:w="1560" w:type="dxa"/>
            <w:vAlign w:val="center"/>
          </w:tcPr>
          <w:p w14:paraId="5706E0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夜间限值（dB）</w:t>
            </w:r>
          </w:p>
        </w:tc>
        <w:tc>
          <w:tcPr>
            <w:tcW w:w="1560" w:type="dxa"/>
          </w:tcPr>
          <w:p w14:paraId="2944FC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</w:tr>
      <w:tr w14:paraId="0D24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 w14:paraId="2F2FFD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 w14:paraId="51CF7D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东侧厂界外1米</w:t>
            </w:r>
          </w:p>
        </w:tc>
        <w:tc>
          <w:tcPr>
            <w:tcW w:w="2175" w:type="dxa"/>
            <w:vMerge w:val="restart"/>
            <w:vAlign w:val="center"/>
          </w:tcPr>
          <w:p w14:paraId="281D22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《工业企业厂界环境噪声排放标准》（GB12348-2008）</w:t>
            </w:r>
          </w:p>
        </w:tc>
        <w:tc>
          <w:tcPr>
            <w:tcW w:w="1342" w:type="dxa"/>
            <w:vAlign w:val="center"/>
          </w:tcPr>
          <w:p w14:paraId="5E8116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14:paraId="6BEEA2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14:paraId="664B2F8D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达标</w:t>
            </w:r>
          </w:p>
        </w:tc>
      </w:tr>
      <w:tr w14:paraId="51D9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 w14:paraId="0B0B8F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6B3604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南侧厂界外1米</w:t>
            </w:r>
          </w:p>
        </w:tc>
        <w:tc>
          <w:tcPr>
            <w:tcW w:w="2175" w:type="dxa"/>
            <w:vMerge w:val="continue"/>
            <w:vAlign w:val="center"/>
          </w:tcPr>
          <w:p w14:paraId="4C173B2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DB9E2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 w14:paraId="317107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14:paraId="787E16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达标</w:t>
            </w:r>
          </w:p>
        </w:tc>
      </w:tr>
      <w:tr w14:paraId="4E0E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 w14:paraId="09A3B4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02355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西侧厂界外1米</w:t>
            </w:r>
          </w:p>
        </w:tc>
        <w:tc>
          <w:tcPr>
            <w:tcW w:w="2175" w:type="dxa"/>
            <w:vMerge w:val="continue"/>
            <w:vAlign w:val="center"/>
          </w:tcPr>
          <w:p w14:paraId="53900B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5D42C4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14:paraId="7CAA06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14:paraId="0FC4D86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达标</w:t>
            </w:r>
          </w:p>
        </w:tc>
      </w:tr>
      <w:tr w14:paraId="1B04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 w14:paraId="12EBB9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61200F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北侧厂界外1米</w:t>
            </w:r>
          </w:p>
        </w:tc>
        <w:tc>
          <w:tcPr>
            <w:tcW w:w="2175" w:type="dxa"/>
            <w:vMerge w:val="continue"/>
            <w:vAlign w:val="center"/>
          </w:tcPr>
          <w:p w14:paraId="221A829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66FEFF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14:paraId="08EAD1C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14:paraId="5345C1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达标</w:t>
            </w:r>
          </w:p>
        </w:tc>
      </w:tr>
    </w:tbl>
    <w:p w14:paraId="30841A0A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说明：排放浓度见附表</w:t>
      </w:r>
    </w:p>
    <w:p w14:paraId="16BDBECD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防治污染设施的建设和运行情况</w:t>
      </w:r>
    </w:p>
    <w:p w14:paraId="31FA0CD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1）公司建设有三套尾气处理系统，分别对车间生产废气和污水处理站废气进行收集和处理。设施运行良好。</w:t>
      </w:r>
    </w:p>
    <w:p w14:paraId="4FA597F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2）公司建设有一座“水解酸化+厌氧+兼性氧化+好氧”污水处理站，处理能力为400吨/天。污水处理站运行良好，废水总排放口排放的污染物均达标排放。</w:t>
      </w:r>
    </w:p>
    <w:p w14:paraId="5ED3E00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3）我们对废水的COD、pH值等污染物因子，废气的VOCs、氮氧化物等污染物因子进行了自行监测，检测报告显示污染物排放指标合格。</w:t>
      </w:r>
    </w:p>
    <w:p w14:paraId="1BF33F93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建设项目环境影响评价及其他环境保护行政许可情况</w:t>
      </w:r>
    </w:p>
    <w:p w14:paraId="1E2F4102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建设项目环境影响评价：</w:t>
      </w:r>
    </w:p>
    <w:p w14:paraId="1DA3A4A7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湖北葛店人福药业有限责任公司从2000年建厂至今，共经过四次新建、扩建项目。每次项目建设前，都经过建设项目环境影响评价并取得环保部门批复。每次项目完成后，都经过环保部门的验收。</w:t>
      </w:r>
    </w:p>
    <w:p w14:paraId="2C29F510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排污许可证：</w:t>
      </w:r>
    </w:p>
    <w:p w14:paraId="0C61AA54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湖北葛店人福药业有限责任公司位于鄂州市葛店开发区聚贤路25号，公司成立于2000年2月26日，注册资金12800万元，环保总投资大约3000万元。成立环保管理机构：安环部，其中环保管理人员5人，建有环境管理制度，分别有污水处理制度、废气处理制度、危废管理制度、环保管理制度等；202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季度公司认真履行企业环境保护责任，自觉遵守环保政策法律法规，基本落实了市、区环保局下达的各项环境管理要求。</w:t>
      </w:r>
    </w:p>
    <w:p w14:paraId="63A484E0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2、遵守法律法规情况：</w:t>
      </w:r>
    </w:p>
    <w:p w14:paraId="30461D70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    严格按照国家相关的法律、法规执行；严格按照《排污许可管理办法》执行。</w:t>
      </w:r>
    </w:p>
    <w:p w14:paraId="68CED1D6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突发环境事件应急预案</w:t>
      </w:r>
    </w:p>
    <w:p w14:paraId="7248ECC2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 w14:paraId="7DCE7D3E"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6BCB093F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A7A2C45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自行监测方案</w:t>
      </w:r>
    </w:p>
    <w:p w14:paraId="51A0E756">
      <w:pPr>
        <w:widowControl/>
        <w:spacing w:line="360" w:lineRule="auto"/>
        <w:jc w:val="center"/>
        <w:rPr>
          <w:rFonts w:hint="default" w:ascii="Times New Roman" w:hAnsi="Times New Roman" w:cs="Times New Roman"/>
        </w:rPr>
      </w:pPr>
    </w:p>
    <w:p w14:paraId="69469491">
      <w:pPr>
        <w:widowControl/>
        <w:spacing w:line="360" w:lineRule="auto"/>
        <w:jc w:val="center"/>
        <w:rPr>
          <w:rFonts w:hint="default" w:ascii="Times New Roman" w:hAnsi="Times New Roman" w:cs="Times New Roman" w:eastAsiaTheme="minorEastAsia"/>
          <w:lang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3" name="图片 3" descr="扫描文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文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2D5C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一、公司基本情况</w:t>
      </w:r>
    </w:p>
    <w:p w14:paraId="334E0120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0" w:name="_Toc30313"/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（一）基本情况</w:t>
      </w:r>
      <w:bookmarkEnd w:id="0"/>
    </w:p>
    <w:p w14:paraId="0C05F55D">
      <w:pPr>
        <w:ind w:firstLine="48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4"/>
        </w:rPr>
        <w:t>湖北葛店人福药业有限责任公司成立于2000年，位于湖北省葛店经济技术开发区，地理坐标为：经度112 °54´0"；纬度28°12´0". 是一家专业从事甾体激素类原料药、生育调节类药物及抗肿瘤药物的研发、生产和销售的现代化医药企业。</w:t>
      </w:r>
    </w:p>
    <w:p w14:paraId="07B67BEE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1" w:name="_Toc15989"/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（二）污染物治理及排放情况</w:t>
      </w:r>
      <w:bookmarkEnd w:id="1"/>
    </w:p>
    <w:p w14:paraId="39CE21DF">
      <w:pPr>
        <w:ind w:firstLine="600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1、废气治理及排放设施</w:t>
      </w:r>
    </w:p>
    <w:p w14:paraId="0E400D43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公司废气主要来自生产工艺过程包括投料、浓缩、干燥等阶段用的有机溶剂挥发产生的有机废气，废气处理工艺如下所示：</w:t>
      </w:r>
    </w:p>
    <w:p w14:paraId="357B88C5">
      <w:pPr>
        <w:ind w:firstLine="480"/>
        <w:rPr>
          <w:rFonts w:hint="default" w:ascii="Times New Roman" w:hAnsi="Times New Roman" w:cs="Times New Roman" w:eastAsiaTheme="minorEastAsia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Cs w:val="24"/>
        </w:rPr>
        <w:t>（1）1、4车间废气处理流程图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排放烟囱：18m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）</w:t>
      </w:r>
    </w:p>
    <w:p w14:paraId="75E7A3F0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821D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（2）5车间废气处理流程图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排放烟囱：21m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）</w:t>
      </w:r>
    </w:p>
    <w:p w14:paraId="0A3D1872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9516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（3）污水站废气处理流程图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排放烟囱：15m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）</w:t>
      </w:r>
    </w:p>
    <w:p w14:paraId="247D94AC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1490">
      <w:pPr>
        <w:ind w:firstLine="48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Cs w:val="24"/>
        </w:rPr>
        <w:t>（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Cs w:val="24"/>
        </w:rPr>
        <w:t>）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危废库</w:t>
      </w:r>
      <w:r>
        <w:rPr>
          <w:rFonts w:hint="default" w:ascii="Times New Roman" w:hAnsi="Times New Roman" w:cs="Times New Roman" w:eastAsiaTheme="minorEastAsia"/>
          <w:szCs w:val="24"/>
        </w:rPr>
        <w:t>废气处理流程图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排放烟囱：15m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）</w:t>
      </w:r>
    </w:p>
    <w:p w14:paraId="41CF8598">
      <w:pPr>
        <w:pStyle w:val="28"/>
        <w:jc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616960" cy="458470"/>
            <wp:effectExtent l="0" t="0" r="2540" b="1778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6E27">
      <w:pPr>
        <w:numPr>
          <w:ilvl w:val="0"/>
          <w:numId w:val="2"/>
        </w:numPr>
        <w:ind w:firstLine="600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废水治理及排放设施</w:t>
      </w:r>
    </w:p>
    <w:p w14:paraId="12B50731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公司废水主要包括生产废水和生活污水，其中生产废水主要为工艺有机废水、含盐废水、洗涤废水、纯水浓缩废水、冷却水、循环水等。将各类废水主要分为高浓废水及低浓废水分开收集，其处理流程如下图所示。</w:t>
      </w:r>
    </w:p>
    <w:p w14:paraId="6C730A34">
      <w:pPr>
        <w:ind w:firstLine="48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615E7">
      <w:pPr>
        <w:numPr>
          <w:ilvl w:val="0"/>
          <w:numId w:val="2"/>
        </w:numPr>
        <w:ind w:firstLine="600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噪声污染防止措施</w:t>
      </w:r>
    </w:p>
    <w:p w14:paraId="2F0B07C0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 w14:paraId="51EE1802">
      <w:pPr>
        <w:numPr>
          <w:ilvl w:val="0"/>
          <w:numId w:val="2"/>
        </w:numPr>
        <w:ind w:firstLine="600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固体废物</w:t>
      </w:r>
    </w:p>
    <w:p w14:paraId="498B8BCB">
      <w:pPr>
        <w:ind w:firstLine="48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本公司产生的固体废物包括生活垃圾、一般固体废弃物及危废，生化垃圾交由环卫统一处理。一般固体废弃物主要包括废外包装物，交由环卫部门进行处理。所涉及的危废主要有氧化铝、活性炭、废活性炭、硅藻土、母液、实验室废液、氧化铁、污泥</w:t>
      </w:r>
      <w:r>
        <w:rPr>
          <w:rFonts w:hint="default" w:ascii="Times New Roman" w:hAnsi="Times New Roman" w:cs="Times New Roman" w:eastAsiaTheme="minorEastAsia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Cs w:val="24"/>
          <w:lang w:val="en-US" w:eastAsia="zh-CN"/>
        </w:rPr>
        <w:t>反应残余物、钯炭</w:t>
      </w:r>
      <w:r>
        <w:rPr>
          <w:rFonts w:hint="default" w:ascii="Times New Roman" w:hAnsi="Times New Roman" w:cs="Times New Roman" w:eastAsiaTheme="minorEastAsia"/>
          <w:szCs w:val="24"/>
        </w:rPr>
        <w:t>。均交由有资质的第三方危废处理公司进行处理，无自行处理项目。</w:t>
      </w:r>
    </w:p>
    <w:p w14:paraId="6034C144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2" w:name="_Toc5224"/>
      <w:r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二、企业自行监测开展情况说明</w:t>
      </w:r>
      <w:bookmarkEnd w:id="2"/>
    </w:p>
    <w:p w14:paraId="6CE2A265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根据基本情况及生产工艺、污染物产生及排放情况，参照HJ858.1-2017《排污许可证申请与核发技术规范 制药工业—原料药制造》、HJ881-2017《排污单位自行监测技术指南 提取类制药工业》等文件要求，制定了本自行监测计划。</w:t>
      </w:r>
    </w:p>
    <w:p w14:paraId="1FD7659D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自行监测手段采用在线监测和手工监测方式开展，手工监测方式委托有资质的第三方环境检测公司进行监测，具体内容见手工自行监测方案内容。</w:t>
      </w:r>
    </w:p>
    <w:p w14:paraId="5E55BC08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3" w:name="_Toc23351"/>
      <w:r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三、在线自行监测方案</w:t>
      </w:r>
      <w:bookmarkEnd w:id="3"/>
    </w:p>
    <w:p w14:paraId="7473D1AD">
      <w:pPr>
        <w:pStyle w:val="28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根据HJ858.1-2017《排污许可证申请与核发技术规范 制药工业—原料药制造》中“自行监测”要求，污水处理站废水污染因子中流量、pH值、化学需氧量、氨氮分别安装在线监测设备，采取自动监测。</w:t>
      </w:r>
      <w:r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并结合当地政府部门要求，5车间有组织废气排放口污染因子中的挥发性有机物、苯系物，采取自动监测。</w:t>
      </w:r>
    </w:p>
    <w:p w14:paraId="3B35C06C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4" w:name="_Toc29698"/>
      <w:r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四、手工自行监测方案</w:t>
      </w:r>
      <w:bookmarkEnd w:id="4"/>
    </w:p>
    <w:p w14:paraId="4F523EDE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5" w:name="_Toc19561"/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（一）废气监测方案</w:t>
      </w:r>
      <w:bookmarkEnd w:id="5"/>
    </w:p>
    <w:p w14:paraId="00984D79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1、废气监测点位、监测项目、</w:t>
      </w:r>
      <w:r>
        <w:rPr>
          <w:rFonts w:hint="default" w:ascii="Times New Roman" w:hAnsi="Times New Roman" w:cs="Times New Roman" w:eastAsiaTheme="minor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监测频次</w:t>
      </w:r>
    </w:p>
    <w:p w14:paraId="7BE6B47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废气手工监测点位、监测项目、</w:t>
      </w:r>
      <w:r>
        <w:rPr>
          <w:rFonts w:hint="default" w:ascii="Times New Roman" w:hAnsi="Times New Roman" w:cs="Times New Roman" w:eastAsiaTheme="minor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监测频次见下表。</w:t>
      </w:r>
    </w:p>
    <w:p w14:paraId="6CBA25DF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表1  废气污染源监测内容一览表</w:t>
      </w:r>
    </w:p>
    <w:tbl>
      <w:tblPr>
        <w:tblStyle w:val="15"/>
        <w:tblW w:w="10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 w14:paraId="6CB0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79415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00CCD0F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污染源类型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AB2C2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 w14:paraId="189FD7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点位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93731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 w14:paraId="40486A1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F0E3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5572A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测试要求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347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手工监测采样方法及个数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1FBC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浓度限值（mg\Nm³）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19B4D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执行排放标准</w:t>
            </w:r>
          </w:p>
        </w:tc>
      </w:tr>
      <w:tr w14:paraId="26D7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735E9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603E30D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 w14:paraId="1DC8C8F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6F943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DA001排气筒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CF96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545A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09367F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966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11641A8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7683D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4CD9554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 w14:paraId="5C834F0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 w14:paraId="1AF1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2AAE2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40148B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54C938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B7ED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6479C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33B07A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1DE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1B4CED1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6B35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85686B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41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B8561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C79381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EC33E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3B96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74472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5FC0C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AD2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EB2DFB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A8545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C2592A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2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74865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E5E10D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6207D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92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C54A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E921E2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0A9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F1F8D3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07E0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B97685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22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B4002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323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F30CB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4F6D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6821F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1BE15B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BB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29E6BEF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9278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2AB0D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6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E24D5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B1E505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 w14:paraId="41F0E98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C95A1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DA002排气筒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005C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E7E6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3325D8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464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1806E3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0235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99FE58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 w14:paraId="17D7022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 w14:paraId="1A61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C7AEE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51102E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80C83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1E898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0256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ABF1A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18A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63A4D38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F88F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45FAA7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CD523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B8DDDF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8725F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78B4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9CF6A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BBA11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409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125A75E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FDA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D95D2E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A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0A241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80489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9A1D7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5F457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0F113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74C34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33F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298124D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BD4E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0440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E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60538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92A045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 w14:paraId="6814A20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DA435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DA003排气筒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EC4D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A2A11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FCDCF1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64C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6AF1E1A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90FE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6732C4B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</w:tr>
      <w:tr w14:paraId="4B458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DAA62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899FD7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97E7F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68D4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AE264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95366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18A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6A38610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B0B9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542F5C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6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1A876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94F448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522E3E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86C6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CB64A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AD391F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634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632E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 (无量纲)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30E697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1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C16CF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9F7FE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87F42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809D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C1675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1A7EB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385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4BEBF88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6DD9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B444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C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9255E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6308AC9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 w14:paraId="7A020C9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F8EFD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DA004排气筒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B2F9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EBF0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ED7279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E77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3500D98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2E8C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2000(无量纲)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23FD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 w14:paraId="332AC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3FD5A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2A55AC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C6A4F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04591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8137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06729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42D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1C4D26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AE04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67790E2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 w14:paraId="66A52E3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 w14:paraId="7719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18868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B86C37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0ABBB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CD689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8A741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F56646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B74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4FF5D07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2A16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F4FBA8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3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4218C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4BDD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2A922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FC4F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C215C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CC148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C3A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7ACC24A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36DB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2CD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0C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DE6A44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vMerge w:val="restart"/>
            <w:tcBorders>
              <w:left w:val="nil"/>
              <w:right w:val="single" w:color="auto" w:sz="8" w:space="0"/>
            </w:tcBorders>
            <w:vAlign w:val="center"/>
          </w:tcPr>
          <w:p w14:paraId="5B08FC4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 w14:paraId="5F0A9F3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4F2194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A8769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挥发性有机物（以非甲烷总烃计）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E98F5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14:paraId="230D70B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750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1C5387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C5B8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85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5430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</w:tr>
      <w:tr w14:paraId="46A8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95AF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A7BC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275CB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0F82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5B2A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A61D4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991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560A011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42F4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2000（无量纲）</w:t>
            </w:r>
          </w:p>
        </w:tc>
        <w:tc>
          <w:tcPr>
            <w:tcW w:w="1985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ADA4C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 w14:paraId="0D0D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9FDD7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CCC0E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6E0CA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4A9A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663E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1CF47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5DF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E16AE8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442D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CC708A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《大气污染物综合排放标准》（GB169297-1996）</w:t>
            </w:r>
          </w:p>
        </w:tc>
      </w:tr>
      <w:tr w14:paraId="142FF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9AB5E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41FB5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8E58E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BB465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ECA0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B11C30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80A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2955A82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E401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0F3A6F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3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3BB70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2DD7D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B2A07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D10D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C634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BE15C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514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5E71EF8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9AC8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EA3F5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A2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44E17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8BA07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2E85B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2235C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3F7E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474749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FC4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013AC12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741C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20(无量纲)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57AD9FF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 w14:paraId="71CA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FFBC4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FF78A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7BCE1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E03E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640C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E2F6A9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B84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44F4959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6347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D4E723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A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E5AA96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3C7E73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15E7A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0034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07C6A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D02E5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B7D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 w14:paraId="480FC7A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F309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</w:rPr>
              <w:t>0.06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A8D8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</w:rPr>
            </w:pPr>
          </w:p>
        </w:tc>
      </w:tr>
    </w:tbl>
    <w:p w14:paraId="168F08CE">
      <w:pPr>
        <w:pStyle w:val="28"/>
        <w:rPr>
          <w:rFonts w:hint="default" w:ascii="Times New Roman" w:hAnsi="Times New Roman" w:cs="Times New Roman" w:eastAsiaTheme="minorEastAsia"/>
        </w:rPr>
      </w:pPr>
    </w:p>
    <w:p w14:paraId="309AF931">
      <w:pPr>
        <w:pStyle w:val="28"/>
        <w:rPr>
          <w:rFonts w:hint="default" w:ascii="Times New Roman" w:hAnsi="Times New Roman" w:cs="Times New Roman" w:eastAsiaTheme="minorEastAsia"/>
        </w:rPr>
      </w:pPr>
    </w:p>
    <w:p w14:paraId="3E140C45">
      <w:pPr>
        <w:pStyle w:val="28"/>
        <w:rPr>
          <w:rFonts w:hint="default" w:ascii="Times New Roman" w:hAnsi="Times New Roman" w:cs="Times New Roman" w:eastAsiaTheme="minorEastAsia"/>
        </w:rPr>
      </w:pPr>
    </w:p>
    <w:p w14:paraId="04E74186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2、监测点位示意图</w:t>
      </w:r>
    </w:p>
    <w:p w14:paraId="13B65CC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有组织废气和无组织废气监测点位示意图详见监测点位分布图。</w:t>
      </w:r>
    </w:p>
    <w:p w14:paraId="022A7624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 w14:paraId="5D539054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废气污染物手工监测采样方法、样品保存方法、测定分析方法见下表。</w:t>
      </w:r>
    </w:p>
    <w:p w14:paraId="43A0D8E5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表2  废气污染物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监测采样方法、样品保存方法、测定分析方法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93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63"/>
        <w:gridCol w:w="2724"/>
        <w:gridCol w:w="2069"/>
        <w:gridCol w:w="1921"/>
        <w:gridCol w:w="855"/>
      </w:tblGrid>
      <w:tr w14:paraId="390C3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54DE2E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3" w:type="dxa"/>
            <w:vAlign w:val="center"/>
          </w:tcPr>
          <w:p w14:paraId="5A5F5DB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2724" w:type="dxa"/>
            <w:vAlign w:val="center"/>
          </w:tcPr>
          <w:p w14:paraId="297905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</w:rPr>
              <w:t>手工监测采样方法依据</w:t>
            </w:r>
          </w:p>
        </w:tc>
        <w:tc>
          <w:tcPr>
            <w:tcW w:w="2069" w:type="dxa"/>
            <w:vAlign w:val="center"/>
          </w:tcPr>
          <w:p w14:paraId="1AEE7A3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1921" w:type="dxa"/>
            <w:vAlign w:val="center"/>
          </w:tcPr>
          <w:p w14:paraId="72A1DC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855" w:type="dxa"/>
            <w:vAlign w:val="center"/>
          </w:tcPr>
          <w:p w14:paraId="32A7EC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A545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9" w:type="dxa"/>
            <w:vAlign w:val="center"/>
          </w:tcPr>
          <w:p w14:paraId="084CF4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3" w:type="dxa"/>
            <w:vAlign w:val="center"/>
          </w:tcPr>
          <w:p w14:paraId="38F317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挥发性有机物；</w:t>
            </w:r>
          </w:p>
        </w:tc>
        <w:tc>
          <w:tcPr>
            <w:tcW w:w="2724" w:type="dxa"/>
            <w:vMerge w:val="restart"/>
            <w:vAlign w:val="center"/>
          </w:tcPr>
          <w:p w14:paraId="4258CA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有组织废气手工采样方法参照GB/T 16157-1996《固定污染源排气中颗粒物测定与气态污染物采样方法》和HJ/T 397-2007《固定源废气监测技术规范》执行</w:t>
            </w:r>
          </w:p>
        </w:tc>
        <w:tc>
          <w:tcPr>
            <w:tcW w:w="2069" w:type="dxa"/>
            <w:vAlign w:val="center"/>
          </w:tcPr>
          <w:p w14:paraId="574B13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1921" w:type="dxa"/>
            <w:vAlign w:val="center"/>
          </w:tcPr>
          <w:p w14:paraId="6FEC8A8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总烃、甲烷和非甲烷总烃的测定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气相色谱法》（HJ 38-2017）</w:t>
            </w:r>
          </w:p>
        </w:tc>
        <w:tc>
          <w:tcPr>
            <w:tcW w:w="855" w:type="dxa"/>
            <w:vMerge w:val="restart"/>
            <w:vAlign w:val="center"/>
          </w:tcPr>
          <w:p w14:paraId="09675F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</w:tr>
      <w:tr w14:paraId="6F320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9" w:type="dxa"/>
            <w:vAlign w:val="center"/>
          </w:tcPr>
          <w:p w14:paraId="4B1780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</w:t>
            </w:r>
          </w:p>
        </w:tc>
        <w:tc>
          <w:tcPr>
            <w:tcW w:w="1163" w:type="dxa"/>
            <w:vAlign w:val="center"/>
          </w:tcPr>
          <w:p w14:paraId="602CC35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2724" w:type="dxa"/>
            <w:vMerge w:val="continue"/>
            <w:vAlign w:val="center"/>
          </w:tcPr>
          <w:p w14:paraId="32C463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16BB81F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样品常温避光保存，采样后尽快完成分析。玻璃注射器保存的样品，放置时间不超过8h;气袋保存的样品，放置时间不超过48 h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21" w:type="dxa"/>
            <w:vAlign w:val="center"/>
          </w:tcPr>
          <w:p w14:paraId="06789A7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固定污染源废气总烃、甲烷和非甲烷总烃的测定 气相色谱法 HJ 38-2017</w:t>
            </w:r>
          </w:p>
        </w:tc>
        <w:tc>
          <w:tcPr>
            <w:tcW w:w="855" w:type="dxa"/>
            <w:vMerge w:val="continue"/>
            <w:vAlign w:val="center"/>
          </w:tcPr>
          <w:p w14:paraId="72B0C3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F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9" w:type="dxa"/>
            <w:vAlign w:val="center"/>
          </w:tcPr>
          <w:p w14:paraId="00D69D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3" w:type="dxa"/>
            <w:vAlign w:val="center"/>
          </w:tcPr>
          <w:p w14:paraId="7E6C99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2724" w:type="dxa"/>
            <w:vMerge w:val="continue"/>
            <w:vAlign w:val="center"/>
          </w:tcPr>
          <w:p w14:paraId="492F55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58E2C8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1921" w:type="dxa"/>
            <w:vAlign w:val="center"/>
          </w:tcPr>
          <w:p w14:paraId="706E60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固定污染源废气总烃、甲烷和非甲烷总烃的测定 气相色谱法 HJ 38-2017</w:t>
            </w:r>
          </w:p>
        </w:tc>
        <w:tc>
          <w:tcPr>
            <w:tcW w:w="855" w:type="dxa"/>
            <w:vMerge w:val="continue"/>
            <w:vAlign w:val="center"/>
          </w:tcPr>
          <w:p w14:paraId="5596D7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3A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47F2E9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3" w:type="dxa"/>
            <w:vAlign w:val="center"/>
          </w:tcPr>
          <w:p w14:paraId="4257236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2724" w:type="dxa"/>
            <w:vMerge w:val="continue"/>
            <w:vAlign w:val="center"/>
          </w:tcPr>
          <w:p w14:paraId="4F1499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0E5EB8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样品采集后用连续管密封吸收瓶中，于4℃以下冷藏保存，48h完成分析测定。如不能及时分析，应将样品转移至聚乙烯瓶中，于4℃以下冷藏可保存7d。</w:t>
            </w:r>
          </w:p>
        </w:tc>
        <w:tc>
          <w:tcPr>
            <w:tcW w:w="1921" w:type="dxa"/>
            <w:vAlign w:val="center"/>
          </w:tcPr>
          <w:p w14:paraId="343953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环境空气和废气 氯化氢的测定 离子色谱法HJ 549-2016代替HJ 549-2009</w:t>
            </w:r>
          </w:p>
        </w:tc>
        <w:tc>
          <w:tcPr>
            <w:tcW w:w="855" w:type="dxa"/>
            <w:vMerge w:val="continue"/>
            <w:vAlign w:val="center"/>
          </w:tcPr>
          <w:p w14:paraId="4C80B3C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C7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3325A7F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3" w:type="dxa"/>
            <w:vAlign w:val="center"/>
          </w:tcPr>
          <w:p w14:paraId="68FBE9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2724" w:type="dxa"/>
            <w:vMerge w:val="continue"/>
            <w:vAlign w:val="center"/>
          </w:tcPr>
          <w:p w14:paraId="7FFEFC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2348BDD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吸附采样管采样后，立即用密封帽将采样管两端密封，4℃避光保存，7日内分析。</w:t>
            </w:r>
          </w:p>
        </w:tc>
        <w:tc>
          <w:tcPr>
            <w:tcW w:w="1921" w:type="dxa"/>
            <w:vAlign w:val="center"/>
          </w:tcPr>
          <w:p w14:paraId="6A2981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855" w:type="dxa"/>
            <w:vMerge w:val="continue"/>
            <w:vAlign w:val="center"/>
          </w:tcPr>
          <w:p w14:paraId="2B05A95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63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5E241AD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3" w:type="dxa"/>
            <w:vAlign w:val="center"/>
          </w:tcPr>
          <w:p w14:paraId="06BA8A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724" w:type="dxa"/>
            <w:vMerge w:val="continue"/>
            <w:vAlign w:val="center"/>
          </w:tcPr>
          <w:p w14:paraId="5189D0A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1CD058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1921" w:type="dxa"/>
            <w:vAlign w:val="center"/>
          </w:tcPr>
          <w:p w14:paraId="369385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固定污染源废气低浓度颗粒物的测定重量法（HJ836—2017）</w:t>
            </w:r>
          </w:p>
        </w:tc>
        <w:tc>
          <w:tcPr>
            <w:tcW w:w="855" w:type="dxa"/>
            <w:vMerge w:val="continue"/>
            <w:vAlign w:val="center"/>
          </w:tcPr>
          <w:p w14:paraId="40FE07F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5D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1009DA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3" w:type="dxa"/>
            <w:vAlign w:val="center"/>
          </w:tcPr>
          <w:p w14:paraId="3F09B5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2724" w:type="dxa"/>
            <w:vMerge w:val="continue"/>
            <w:vAlign w:val="center"/>
          </w:tcPr>
          <w:p w14:paraId="2384AE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314C222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1921" w:type="dxa"/>
            <w:vAlign w:val="center"/>
          </w:tcPr>
          <w:p w14:paraId="750B3A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固定污染源排气中二氧化硫的测定 定电位电解法 HJ 57-2017</w:t>
            </w:r>
          </w:p>
        </w:tc>
        <w:tc>
          <w:tcPr>
            <w:tcW w:w="855" w:type="dxa"/>
            <w:vMerge w:val="continue"/>
            <w:vAlign w:val="center"/>
          </w:tcPr>
          <w:p w14:paraId="7EC11C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A4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5D5FFD4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3" w:type="dxa"/>
            <w:vAlign w:val="center"/>
          </w:tcPr>
          <w:p w14:paraId="1E95E1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2724" w:type="dxa"/>
            <w:vMerge w:val="continue"/>
            <w:vAlign w:val="center"/>
          </w:tcPr>
          <w:p w14:paraId="5ABCC7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2BF0091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1921" w:type="dxa"/>
            <w:vAlign w:val="center"/>
          </w:tcPr>
          <w:p w14:paraId="664545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氮氧化物的测定 定电位电解法 HJ 693-2014</w:t>
            </w:r>
          </w:p>
        </w:tc>
        <w:tc>
          <w:tcPr>
            <w:tcW w:w="855" w:type="dxa"/>
            <w:vMerge w:val="continue"/>
            <w:vAlign w:val="center"/>
          </w:tcPr>
          <w:p w14:paraId="5B64955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F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3B3928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3" w:type="dxa"/>
            <w:vAlign w:val="center"/>
          </w:tcPr>
          <w:p w14:paraId="483562F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2724" w:type="dxa"/>
            <w:vMerge w:val="continue"/>
            <w:vAlign w:val="center"/>
          </w:tcPr>
          <w:p w14:paraId="4605C91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7C059AF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1921" w:type="dxa"/>
            <w:vAlign w:val="center"/>
          </w:tcPr>
          <w:p w14:paraId="7ECF429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固定污染源排放 烟气黑度的测定 林格曼烟气黑度的测定 HJ/T 398-2007</w:t>
            </w:r>
          </w:p>
        </w:tc>
        <w:tc>
          <w:tcPr>
            <w:tcW w:w="855" w:type="dxa"/>
            <w:vMerge w:val="continue"/>
            <w:vAlign w:val="center"/>
          </w:tcPr>
          <w:p w14:paraId="1D4E06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BC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69E3BA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3" w:type="dxa"/>
            <w:vAlign w:val="center"/>
          </w:tcPr>
          <w:p w14:paraId="1F88E5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2724" w:type="dxa"/>
            <w:vMerge w:val="continue"/>
            <w:vAlign w:val="center"/>
          </w:tcPr>
          <w:p w14:paraId="1318F8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74FAD7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1921" w:type="dxa"/>
            <w:vAlign w:val="center"/>
          </w:tcPr>
          <w:p w14:paraId="5DDCFB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环境空气和废气 臭气的测定 三点比较式臭袋法 HJ1262-2022</w:t>
            </w:r>
          </w:p>
        </w:tc>
        <w:tc>
          <w:tcPr>
            <w:tcW w:w="855" w:type="dxa"/>
            <w:vMerge w:val="continue"/>
            <w:vAlign w:val="center"/>
          </w:tcPr>
          <w:p w14:paraId="15551C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4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4A8C7E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3" w:type="dxa"/>
            <w:vAlign w:val="center"/>
          </w:tcPr>
          <w:p w14:paraId="1DF5B53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2724" w:type="dxa"/>
            <w:vMerge w:val="continue"/>
            <w:vAlign w:val="center"/>
          </w:tcPr>
          <w:p w14:paraId="0BA0BE3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616BA6D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采样后应尽快分析，以防止吸收空气中的氨。不能立即分析，2~5℃可保存7d。</w:t>
            </w:r>
          </w:p>
        </w:tc>
        <w:tc>
          <w:tcPr>
            <w:tcW w:w="1921" w:type="dxa"/>
            <w:vAlign w:val="center"/>
          </w:tcPr>
          <w:p w14:paraId="75110C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空气和废气 氨的测定 纳氏试剂分光光度法 HJ 533-2009</w:t>
            </w:r>
          </w:p>
        </w:tc>
        <w:tc>
          <w:tcPr>
            <w:tcW w:w="855" w:type="dxa"/>
            <w:vMerge w:val="continue"/>
            <w:vAlign w:val="center"/>
          </w:tcPr>
          <w:p w14:paraId="5AB17B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1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99" w:type="dxa"/>
            <w:vAlign w:val="center"/>
          </w:tcPr>
          <w:p w14:paraId="33E9BF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3" w:type="dxa"/>
            <w:vAlign w:val="center"/>
          </w:tcPr>
          <w:p w14:paraId="743058B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2724" w:type="dxa"/>
            <w:vMerge w:val="continue"/>
            <w:vAlign w:val="center"/>
          </w:tcPr>
          <w:p w14:paraId="47271A5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35EF57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1921" w:type="dxa"/>
            <w:vAlign w:val="center"/>
          </w:tcPr>
          <w:p w14:paraId="5AEDFD8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3"/>
              </w:rPr>
              <w:t>硫化氢亚甲蓝分光光度法（B）《空气和废 气监测分析方法》（第四版增补版）国家环 境保护总局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3"/>
                <w:lang w:val="en-US" w:eastAsia="zh-CN"/>
              </w:rPr>
              <w:t>3.1.11.2</w:t>
            </w:r>
          </w:p>
        </w:tc>
        <w:tc>
          <w:tcPr>
            <w:tcW w:w="855" w:type="dxa"/>
            <w:vMerge w:val="continue"/>
            <w:vAlign w:val="center"/>
          </w:tcPr>
          <w:p w14:paraId="0FDE5D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E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6BC6B5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3" w:type="dxa"/>
            <w:vAlign w:val="center"/>
          </w:tcPr>
          <w:p w14:paraId="372FB3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2724" w:type="dxa"/>
            <w:vMerge w:val="restart"/>
            <w:vAlign w:val="center"/>
          </w:tcPr>
          <w:p w14:paraId="568B710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无组织排放采样方法参照HJ/T 55 -2000《大气污染物无组织排放监测技术导则》执行</w:t>
            </w:r>
          </w:p>
        </w:tc>
        <w:tc>
          <w:tcPr>
            <w:tcW w:w="2069" w:type="dxa"/>
            <w:vAlign w:val="center"/>
          </w:tcPr>
          <w:p w14:paraId="6F6C5B7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1921" w:type="dxa"/>
            <w:vAlign w:val="center"/>
          </w:tcPr>
          <w:p w14:paraId="0B359C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环境空气和废气 臭气的测定 三点比较式臭袋法 HJ1262-2022</w:t>
            </w:r>
          </w:p>
        </w:tc>
        <w:tc>
          <w:tcPr>
            <w:tcW w:w="855" w:type="dxa"/>
            <w:vMerge w:val="restart"/>
            <w:vAlign w:val="center"/>
          </w:tcPr>
          <w:p w14:paraId="4708C4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</w:tr>
      <w:tr w14:paraId="2BDB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37944F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48B5F5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2724" w:type="dxa"/>
            <w:vMerge w:val="continue"/>
            <w:vAlign w:val="center"/>
          </w:tcPr>
          <w:p w14:paraId="1E84400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661EA7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采样后应尽快分析，以防止吸收空气中的氨。不能立即分析，2~5℃可保存7d。</w:t>
            </w:r>
          </w:p>
        </w:tc>
        <w:tc>
          <w:tcPr>
            <w:tcW w:w="1921" w:type="dxa"/>
            <w:vAlign w:val="center"/>
          </w:tcPr>
          <w:p w14:paraId="6EDE77B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空气和废气氨的测定纳氏试剂分光光度法 HJ 533-2009</w:t>
            </w:r>
          </w:p>
        </w:tc>
        <w:tc>
          <w:tcPr>
            <w:tcW w:w="855" w:type="dxa"/>
            <w:vMerge w:val="continue"/>
            <w:vAlign w:val="center"/>
          </w:tcPr>
          <w:p w14:paraId="265CAA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E7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089B3E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3" w:type="dxa"/>
            <w:vAlign w:val="center"/>
          </w:tcPr>
          <w:p w14:paraId="397ED9A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2724" w:type="dxa"/>
            <w:vMerge w:val="continue"/>
            <w:vAlign w:val="center"/>
          </w:tcPr>
          <w:p w14:paraId="7733AA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3A2DA6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1921" w:type="dxa"/>
            <w:vAlign w:val="center"/>
          </w:tcPr>
          <w:p w14:paraId="5248F1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变色酸比色法《空气和废气监测分析方法》（第四版增补版）国家环境保护总局（2007年）6.1.6.2</w:t>
            </w:r>
          </w:p>
        </w:tc>
        <w:tc>
          <w:tcPr>
            <w:tcW w:w="855" w:type="dxa"/>
            <w:vMerge w:val="continue"/>
            <w:vAlign w:val="center"/>
          </w:tcPr>
          <w:p w14:paraId="109184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BD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53C0003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3" w:type="dxa"/>
            <w:vAlign w:val="center"/>
          </w:tcPr>
          <w:p w14:paraId="7CF862B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2724" w:type="dxa"/>
            <w:vMerge w:val="continue"/>
            <w:vAlign w:val="center"/>
          </w:tcPr>
          <w:p w14:paraId="5BA70C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1C4F70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避光密闭保存，室温下8h内测定。否则放入密闭容器，保存于-20℃冰箱中，保存期限为1天。</w:t>
            </w:r>
          </w:p>
        </w:tc>
        <w:tc>
          <w:tcPr>
            <w:tcW w:w="1921" w:type="dxa"/>
            <w:vAlign w:val="center"/>
          </w:tcPr>
          <w:p w14:paraId="16A2CC5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 挥发性有机物的测定 吸附管采样-热脱附/气相色谱-质谱法 HJ 644-2013</w:t>
            </w:r>
          </w:p>
        </w:tc>
        <w:tc>
          <w:tcPr>
            <w:tcW w:w="855" w:type="dxa"/>
            <w:vMerge w:val="continue"/>
            <w:vAlign w:val="center"/>
          </w:tcPr>
          <w:p w14:paraId="61E83A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3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212DBA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3" w:type="dxa"/>
            <w:vAlign w:val="center"/>
          </w:tcPr>
          <w:p w14:paraId="62C7EB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2724" w:type="dxa"/>
            <w:vMerge w:val="continue"/>
            <w:vAlign w:val="center"/>
          </w:tcPr>
          <w:p w14:paraId="7FF5DD3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0C3B07B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1921" w:type="dxa"/>
            <w:vAlign w:val="center"/>
          </w:tcPr>
          <w:p w14:paraId="7CFD39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硫化氢亚甲蓝分光光度法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bidi="en-US"/>
              </w:rPr>
              <w:t>（B）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《空气和废 气监测分析方法》（第四版增补版）国家环 境保护总局（2003年）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bidi="en-US"/>
              </w:rPr>
              <w:t>3.1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 w:bidi="en-US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bidi="en-US"/>
              </w:rPr>
              <w:t>1.2</w:t>
            </w:r>
          </w:p>
        </w:tc>
        <w:tc>
          <w:tcPr>
            <w:tcW w:w="855" w:type="dxa"/>
            <w:vMerge w:val="continue"/>
            <w:vAlign w:val="center"/>
          </w:tcPr>
          <w:p w14:paraId="7C0ECF5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8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 w14:paraId="402BAD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3" w:type="dxa"/>
            <w:vAlign w:val="center"/>
          </w:tcPr>
          <w:p w14:paraId="4CA357F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2724" w:type="dxa"/>
            <w:vMerge w:val="continue"/>
            <w:vAlign w:val="center"/>
          </w:tcPr>
          <w:p w14:paraId="47D4B51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Align w:val="center"/>
          </w:tcPr>
          <w:p w14:paraId="113C56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1921" w:type="dxa"/>
            <w:vAlign w:val="center"/>
          </w:tcPr>
          <w:p w14:paraId="7E79A30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环境空气挥发性有机物的测定吸附管采样-热脱附/气相色谱-质谱法（HJ644-2013）</w:t>
            </w:r>
          </w:p>
        </w:tc>
        <w:tc>
          <w:tcPr>
            <w:tcW w:w="855" w:type="dxa"/>
            <w:vMerge w:val="continue"/>
            <w:vAlign w:val="center"/>
          </w:tcPr>
          <w:p w14:paraId="2FED9F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0F8E4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AF84E40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4、监测结果评价标准</w:t>
      </w:r>
    </w:p>
    <w:p w14:paraId="45859159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有组织废气污染物排放执行《制药工业大气污染物排放标准》（GB37823—2019）中“表2 大气污染物特别排放限值”，</w:t>
      </w:r>
      <w:r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非甲烷总烃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执行《大气污染物综合排放标准》（GB16297-1996）</w:t>
      </w:r>
      <w:r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臭气浓度执行《恶臭污染物排放标准》（GB 14554-93）；无组织废气污染物排放（氯气、氯化氢）执行《制药工业大气污染物排放标准》（GB37823—2019）中“表3 企业边界大气污染物浓度限值”，臭气浓度执行《恶臭污染物排放标准》（GB 14554-93），非甲烷总烃执行《大气污染物综合排放标准》（GB16297-1996）“无组织排放监控浓度限值”要求；详见下表。</w:t>
      </w:r>
    </w:p>
    <w:p w14:paraId="444A5AB4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表3  废气污染物排放执行标准一览表</w:t>
      </w:r>
    </w:p>
    <w:tbl>
      <w:tblPr>
        <w:tblStyle w:val="16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 w14:paraId="463C9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vAlign w:val="center"/>
          </w:tcPr>
          <w:p w14:paraId="7508EBF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0FBC14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污染源</w:t>
            </w:r>
          </w:p>
          <w:p w14:paraId="62CF432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 w14:paraId="55D33A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 w14:paraId="1C99AA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 w14:paraId="34AF3EE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 w14:paraId="3A8CB6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确定依据</w:t>
            </w:r>
          </w:p>
        </w:tc>
      </w:tr>
      <w:tr w14:paraId="663E1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vAlign w:val="center"/>
          </w:tcPr>
          <w:p w14:paraId="6E6627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46F1D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33D73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0D49A7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1002DAB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许可排放</w:t>
            </w:r>
          </w:p>
          <w:p w14:paraId="21D26B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浓度（mg/m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9" w:type="dxa"/>
            <w:vAlign w:val="center"/>
          </w:tcPr>
          <w:p w14:paraId="2E1514E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许可排放速率（kg/h）</w:t>
            </w:r>
          </w:p>
        </w:tc>
        <w:tc>
          <w:tcPr>
            <w:tcW w:w="2416" w:type="dxa"/>
            <w:vMerge w:val="continue"/>
            <w:vAlign w:val="center"/>
          </w:tcPr>
          <w:p w14:paraId="7BE734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F5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622949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1EE250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  <w:tc>
          <w:tcPr>
            <w:tcW w:w="1560" w:type="dxa"/>
            <w:vAlign w:val="center"/>
          </w:tcPr>
          <w:p w14:paraId="321EC7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14:paraId="3DD7C4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《制药工业大气污染物排放标准》（GB37823—2019）</w:t>
            </w:r>
          </w:p>
          <w:p w14:paraId="4692E7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49E717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9" w:type="dxa"/>
            <w:vAlign w:val="center"/>
          </w:tcPr>
          <w:p w14:paraId="28A3F5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14:paraId="550D087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所在区域：湖北省鄂州市；环境空气二类区。表2 大气污染物特别排放限值。</w:t>
            </w:r>
          </w:p>
        </w:tc>
      </w:tr>
      <w:tr w14:paraId="6D577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44D763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 w14:paraId="4A298B0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0A67E22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非甲烷</w:t>
            </w:r>
          </w:p>
          <w:p w14:paraId="2D4E989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总烃</w:t>
            </w:r>
          </w:p>
          <w:p w14:paraId="5F740C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（污水站）</w:t>
            </w:r>
          </w:p>
        </w:tc>
        <w:tc>
          <w:tcPr>
            <w:tcW w:w="1857" w:type="dxa"/>
            <w:vMerge w:val="continue"/>
            <w:vAlign w:val="center"/>
          </w:tcPr>
          <w:p w14:paraId="4AD849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4F8535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9" w:type="dxa"/>
            <w:vAlign w:val="center"/>
          </w:tcPr>
          <w:p w14:paraId="571084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275A63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4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47D141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 w14:paraId="5C13187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2F90D44B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857" w:type="dxa"/>
            <w:vMerge w:val="continue"/>
            <w:vAlign w:val="center"/>
          </w:tcPr>
          <w:p w14:paraId="22AC632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58D70443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9" w:type="dxa"/>
            <w:vAlign w:val="center"/>
          </w:tcPr>
          <w:p w14:paraId="0127DD4E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2646E17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56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62FB5F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 w14:paraId="1C15643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7F7F6946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57" w:type="dxa"/>
            <w:vMerge w:val="continue"/>
            <w:vAlign w:val="center"/>
          </w:tcPr>
          <w:p w14:paraId="4B3EA6CC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11BEE5C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 w14:paraId="3756C0B1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4EE5E1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6A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307E623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 w14:paraId="74A43FF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6BE2BEE6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857" w:type="dxa"/>
            <w:vMerge w:val="continue"/>
            <w:vAlign w:val="center"/>
          </w:tcPr>
          <w:p w14:paraId="1C47221E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56535E5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89" w:type="dxa"/>
            <w:vAlign w:val="center"/>
          </w:tcPr>
          <w:p w14:paraId="3DE2A283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2819CF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88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402EF4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 w14:paraId="111010E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356FBC94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 w14:paraId="262AEEA5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5E88751E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89" w:type="dxa"/>
            <w:vAlign w:val="center"/>
          </w:tcPr>
          <w:p w14:paraId="34A1DB7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2416" w:type="dxa"/>
            <w:vMerge w:val="continue"/>
            <w:vAlign w:val="center"/>
          </w:tcPr>
          <w:p w14:paraId="065489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F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260161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 w14:paraId="0B19CBB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577A93E1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857" w:type="dxa"/>
            <w:vMerge w:val="continue"/>
            <w:vAlign w:val="center"/>
          </w:tcPr>
          <w:p w14:paraId="3F19FDE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11280274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 w14:paraId="561AC316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21C91BD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6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68" w:type="dxa"/>
            <w:vAlign w:val="center"/>
          </w:tcPr>
          <w:p w14:paraId="7F074F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 w14:paraId="1C63D50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10B4B8B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 w14:paraId="702E8AB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1F6E217F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9" w:type="dxa"/>
            <w:vAlign w:val="center"/>
          </w:tcPr>
          <w:p w14:paraId="3D351397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4483C8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FE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272F5C6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 w14:paraId="2F939F8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7BEAF00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臭气</w:t>
            </w:r>
          </w:p>
          <w:p w14:paraId="1AF9DA1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</w:tc>
        <w:tc>
          <w:tcPr>
            <w:tcW w:w="1857" w:type="dxa"/>
            <w:vAlign w:val="center"/>
          </w:tcPr>
          <w:p w14:paraId="5157CA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 w14:paraId="1A3578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 w14:paraId="764BF8A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  <w:p w14:paraId="112C651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（无量纲）</w:t>
            </w:r>
          </w:p>
        </w:tc>
        <w:tc>
          <w:tcPr>
            <w:tcW w:w="1189" w:type="dxa"/>
            <w:vAlign w:val="center"/>
          </w:tcPr>
          <w:p w14:paraId="6FE1649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1CC2F4C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A5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07F26D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 w14:paraId="47E6D09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2CDF9789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 w14:paraId="00AF56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  <w:tc>
          <w:tcPr>
            <w:tcW w:w="1306" w:type="dxa"/>
            <w:vAlign w:val="center"/>
          </w:tcPr>
          <w:p w14:paraId="006EA2A2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(无量纲)</w:t>
            </w:r>
          </w:p>
        </w:tc>
        <w:tc>
          <w:tcPr>
            <w:tcW w:w="1189" w:type="dxa"/>
            <w:vAlign w:val="center"/>
          </w:tcPr>
          <w:p w14:paraId="16969A19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1A4996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F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4A2EDF2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 w14:paraId="2CDB6B2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6816112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857" w:type="dxa"/>
            <w:vMerge w:val="continue"/>
            <w:vAlign w:val="center"/>
          </w:tcPr>
          <w:p w14:paraId="267CA9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06A558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9" w:type="dxa"/>
            <w:vAlign w:val="center"/>
          </w:tcPr>
          <w:p w14:paraId="58089C6E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62C09AF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B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58FA67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 w14:paraId="73D459F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392F59D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857" w:type="dxa"/>
            <w:vMerge w:val="continue"/>
            <w:vAlign w:val="center"/>
          </w:tcPr>
          <w:p w14:paraId="30111D4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2A57B3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9" w:type="dxa"/>
            <w:vAlign w:val="center"/>
          </w:tcPr>
          <w:p w14:paraId="456389FF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7E2319B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6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3A45C97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  <w:vMerge w:val="continue"/>
            <w:vAlign w:val="center"/>
          </w:tcPr>
          <w:p w14:paraId="0F34418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430A25EE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危废库-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以非甲烷总烃计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57" w:type="dxa"/>
            <w:vAlign w:val="center"/>
          </w:tcPr>
          <w:p w14:paraId="116815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  <w:tc>
          <w:tcPr>
            <w:tcW w:w="1306" w:type="dxa"/>
            <w:vAlign w:val="center"/>
          </w:tcPr>
          <w:p w14:paraId="1E787D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89" w:type="dxa"/>
            <w:vAlign w:val="center"/>
          </w:tcPr>
          <w:p w14:paraId="103A6459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Align w:val="center"/>
          </w:tcPr>
          <w:p w14:paraId="688879B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EE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741C67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14:paraId="60B4C1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厂界无组织废气</w:t>
            </w:r>
          </w:p>
        </w:tc>
        <w:tc>
          <w:tcPr>
            <w:tcW w:w="1560" w:type="dxa"/>
            <w:vAlign w:val="center"/>
          </w:tcPr>
          <w:p w14:paraId="4F349FD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以非甲烷总烃计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57" w:type="dxa"/>
            <w:vMerge w:val="restart"/>
            <w:vAlign w:val="center"/>
          </w:tcPr>
          <w:p w14:paraId="3F23D61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  <w:tc>
          <w:tcPr>
            <w:tcW w:w="1306" w:type="dxa"/>
            <w:vAlign w:val="center"/>
          </w:tcPr>
          <w:p w14:paraId="037FFCD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189" w:type="dxa"/>
            <w:vAlign w:val="center"/>
          </w:tcPr>
          <w:p w14:paraId="7D3D77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14:paraId="76A107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</w:t>
            </w:r>
          </w:p>
        </w:tc>
      </w:tr>
      <w:tr w14:paraId="26133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02339E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 w14:paraId="2D8D70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7E510F6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 w14:paraId="510F008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5F16819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9" w:type="dxa"/>
          </w:tcPr>
          <w:p w14:paraId="75B72ADD">
            <w:pPr>
              <w:ind w:firstLine="42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38D9EC6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83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682DB4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 w14:paraId="1B4FE83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4726A1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857" w:type="dxa"/>
            <w:vMerge w:val="continue"/>
            <w:vAlign w:val="center"/>
          </w:tcPr>
          <w:p w14:paraId="27387D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42757D7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189" w:type="dxa"/>
          </w:tcPr>
          <w:p w14:paraId="4EAEC8F3">
            <w:pPr>
              <w:ind w:firstLine="42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1FC2B3A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72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06C5C20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 w14:paraId="2E1A30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1A1269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 w14:paraId="39DEA1A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 w14:paraId="190AADA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 w14:paraId="36EEC7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20（无量纲）</w:t>
            </w:r>
          </w:p>
        </w:tc>
        <w:tc>
          <w:tcPr>
            <w:tcW w:w="1189" w:type="dxa"/>
            <w:vAlign w:val="center"/>
          </w:tcPr>
          <w:p w14:paraId="258EB3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2BB9ED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7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243C06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0" w:type="dxa"/>
            <w:vMerge w:val="continue"/>
            <w:vAlign w:val="center"/>
          </w:tcPr>
          <w:p w14:paraId="0B4694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1AB072E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1857" w:type="dxa"/>
            <w:vMerge w:val="continue"/>
            <w:vAlign w:val="center"/>
          </w:tcPr>
          <w:p w14:paraId="3F83B2C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26E1DCB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189" w:type="dxa"/>
            <w:vAlign w:val="center"/>
          </w:tcPr>
          <w:p w14:paraId="56B00A7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362DDE0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0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 w14:paraId="5DA509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147D22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058647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 w14:paraId="0F0D0E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 w14:paraId="52B12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89" w:type="dxa"/>
            <w:vAlign w:val="center"/>
          </w:tcPr>
          <w:p w14:paraId="3001E7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 w14:paraId="481814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D4D532">
      <w:pPr>
        <w:pStyle w:val="3"/>
        <w:ind w:left="0" w:firstLine="0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6" w:name="_Toc23437"/>
      <w:bookmarkStart w:id="7" w:name="_Toc39045339"/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（二）废水监测方案</w:t>
      </w:r>
      <w:bookmarkEnd w:id="6"/>
    </w:p>
    <w:p w14:paraId="2D24A807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1、废水手工监测点位、监测项目、</w:t>
      </w:r>
      <w:r>
        <w:rPr>
          <w:rFonts w:hint="default" w:ascii="Times New Roman" w:hAnsi="Times New Roman" w:cs="Times New Roman" w:eastAsiaTheme="minor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手工监测采样方法及个数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及监测频次见下表。（废水中pH值、化学需氧量和氨氮采用在线自动监测）</w:t>
      </w:r>
    </w:p>
    <w:p w14:paraId="5D68EBF2">
      <w:pPr>
        <w:ind w:firstLine="0" w:firstLineChars="0"/>
        <w:jc w:val="center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表4  废水污染源监测内容一览表</w:t>
      </w:r>
    </w:p>
    <w:tbl>
      <w:tblPr>
        <w:tblStyle w:val="1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 w14:paraId="34B2A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75666FB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" w:type="dxa"/>
            <w:vAlign w:val="center"/>
          </w:tcPr>
          <w:p w14:paraId="60DA2A7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污染源类别</w:t>
            </w:r>
          </w:p>
        </w:tc>
        <w:tc>
          <w:tcPr>
            <w:tcW w:w="800" w:type="dxa"/>
            <w:vAlign w:val="center"/>
          </w:tcPr>
          <w:p w14:paraId="17E0596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798" w:type="dxa"/>
            <w:vAlign w:val="center"/>
          </w:tcPr>
          <w:p w14:paraId="7F5578A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84" w:type="dxa"/>
            <w:vAlign w:val="center"/>
          </w:tcPr>
          <w:p w14:paraId="00BBE45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监测内容</w:t>
            </w:r>
          </w:p>
        </w:tc>
        <w:tc>
          <w:tcPr>
            <w:tcW w:w="1470" w:type="dxa"/>
            <w:vAlign w:val="center"/>
          </w:tcPr>
          <w:p w14:paraId="7C10E98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957" w:type="dxa"/>
            <w:vAlign w:val="center"/>
          </w:tcPr>
          <w:p w14:paraId="688118C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手工监测采样方法及</w:t>
            </w:r>
          </w:p>
          <w:p w14:paraId="2830E61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163" w:type="dxa"/>
            <w:vAlign w:val="center"/>
          </w:tcPr>
          <w:p w14:paraId="24FEC27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手工监测频次</w:t>
            </w:r>
          </w:p>
        </w:tc>
        <w:tc>
          <w:tcPr>
            <w:tcW w:w="1339" w:type="dxa"/>
            <w:vAlign w:val="center"/>
          </w:tcPr>
          <w:p w14:paraId="3D75CED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848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3F449DF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 w14:paraId="2DD1685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 w14:paraId="51EB6B03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 w14:paraId="785C536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 w14:paraId="77668EF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1470" w:type="dxa"/>
            <w:vAlign w:val="center"/>
          </w:tcPr>
          <w:p w14:paraId="37E09D4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957" w:type="dxa"/>
            <w:vAlign w:val="center"/>
          </w:tcPr>
          <w:p w14:paraId="13A8BC1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38DB73A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 w14:paraId="16D6447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C4CD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634395A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" w:type="dxa"/>
            <w:vMerge w:val="continue"/>
            <w:vAlign w:val="center"/>
          </w:tcPr>
          <w:p w14:paraId="2BF7013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0D1DEBA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37EED270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1EA3CE5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1DDFA05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 w14:paraId="1C17737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6DF6ED7C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 w14:paraId="2BEF8F1B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BD87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75B4E70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" w:type="dxa"/>
            <w:vMerge w:val="continue"/>
            <w:vAlign w:val="center"/>
          </w:tcPr>
          <w:p w14:paraId="0CAC298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5D7C9E4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321758E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0010F0B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C58FCD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cs="Times New Roman" w:eastAsiaTheme="minorEastAsia"/>
                <w:color w:val="333333"/>
              </w:rPr>
              <w:t>（NH</w:t>
            </w:r>
            <w:r>
              <w:rPr>
                <w:rFonts w:hint="default" w:ascii="Times New Roman" w:hAnsi="Times New Roman" w:cs="Times New Roman" w:eastAsiaTheme="minorEastAsia"/>
                <w:color w:val="333333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333333"/>
              </w:rPr>
              <w:t>-N）</w:t>
            </w:r>
          </w:p>
        </w:tc>
        <w:tc>
          <w:tcPr>
            <w:tcW w:w="1957" w:type="dxa"/>
            <w:vAlign w:val="center"/>
          </w:tcPr>
          <w:p w14:paraId="7FCF5A7B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26B8947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 w14:paraId="51C15D05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1DD0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237EDC0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" w:type="dxa"/>
            <w:vMerge w:val="continue"/>
            <w:vAlign w:val="center"/>
          </w:tcPr>
          <w:p w14:paraId="5FE0754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0874345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694103A7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11A871F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56A1531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957" w:type="dxa"/>
            <w:vAlign w:val="center"/>
          </w:tcPr>
          <w:p w14:paraId="25C9B080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43E488A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3D2EA1CC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1163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43283A9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" w:type="dxa"/>
            <w:vMerge w:val="continue"/>
            <w:vAlign w:val="center"/>
          </w:tcPr>
          <w:p w14:paraId="3F10032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2F3AEC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7C14A5B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092FED5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05F1C3B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957" w:type="dxa"/>
            <w:vAlign w:val="center"/>
          </w:tcPr>
          <w:p w14:paraId="19792634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3251ACE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6217CF6B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C1AA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2C53F76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" w:type="dxa"/>
            <w:vMerge w:val="continue"/>
            <w:vAlign w:val="center"/>
          </w:tcPr>
          <w:p w14:paraId="36A9E55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3AF8893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404E5FD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0CDB79A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2B4FA1B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957" w:type="dxa"/>
            <w:vAlign w:val="center"/>
          </w:tcPr>
          <w:p w14:paraId="2B3F3E4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0FDA0C4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3523CFC1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6C9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1999376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" w:type="dxa"/>
            <w:vMerge w:val="continue"/>
            <w:vAlign w:val="center"/>
          </w:tcPr>
          <w:p w14:paraId="7DB2D05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AB9378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89C155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64BE0E3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52112D4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957" w:type="dxa"/>
            <w:vAlign w:val="center"/>
          </w:tcPr>
          <w:p w14:paraId="42D5973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153B557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0CBD0CC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3494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621149F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" w:type="dxa"/>
            <w:vMerge w:val="continue"/>
            <w:vAlign w:val="center"/>
          </w:tcPr>
          <w:p w14:paraId="6C314B5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EFC3C37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13FA645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0A4A4D4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2C8B44F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957" w:type="dxa"/>
            <w:vAlign w:val="center"/>
          </w:tcPr>
          <w:p w14:paraId="10F30220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35DBF7E4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30EED53B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841B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54D0EED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" w:type="dxa"/>
            <w:vMerge w:val="continue"/>
            <w:vAlign w:val="center"/>
          </w:tcPr>
          <w:p w14:paraId="0CC5593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C2DF6A3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6730ACF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15DF6AC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65AEC08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957" w:type="dxa"/>
            <w:vAlign w:val="center"/>
          </w:tcPr>
          <w:p w14:paraId="2E7A7AE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6F71B649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1339" w:type="dxa"/>
            <w:vAlign w:val="center"/>
          </w:tcPr>
          <w:p w14:paraId="66F6DCA7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F26E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3F2AAB2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" w:type="dxa"/>
            <w:vMerge w:val="continue"/>
            <w:vAlign w:val="center"/>
          </w:tcPr>
          <w:p w14:paraId="588D44E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CB411C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0EE7E61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31AAB3F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671530A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957" w:type="dxa"/>
            <w:vAlign w:val="center"/>
          </w:tcPr>
          <w:p w14:paraId="71D71A04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034E16C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261401F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25C1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715AC17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6" w:type="dxa"/>
            <w:vMerge w:val="continue"/>
            <w:vAlign w:val="center"/>
          </w:tcPr>
          <w:p w14:paraId="49A28C5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1991F8A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153EEE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0837455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377D91A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957" w:type="dxa"/>
            <w:vAlign w:val="center"/>
          </w:tcPr>
          <w:p w14:paraId="6148E3F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40ED764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78D3C9C1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E8E7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74DFCBA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6" w:type="dxa"/>
            <w:vMerge w:val="continue"/>
            <w:vAlign w:val="center"/>
          </w:tcPr>
          <w:p w14:paraId="01995D7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04CF16C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58A062A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6F161A0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60443AF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957" w:type="dxa"/>
            <w:vAlign w:val="center"/>
          </w:tcPr>
          <w:p w14:paraId="32BBA14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17C12183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1D1C9309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0E6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61D6BE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6" w:type="dxa"/>
            <w:vMerge w:val="continue"/>
            <w:vAlign w:val="center"/>
          </w:tcPr>
          <w:p w14:paraId="5EC5D0A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61D9C89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00D13DC7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26872A1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17E14F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957" w:type="dxa"/>
            <w:vAlign w:val="center"/>
          </w:tcPr>
          <w:p w14:paraId="00A9FBE7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6CBAE98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55AA035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102D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11A4507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6" w:type="dxa"/>
            <w:vMerge w:val="continue"/>
            <w:vAlign w:val="center"/>
          </w:tcPr>
          <w:p w14:paraId="307781D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973D64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1BC2275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11096C9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083A9D6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957" w:type="dxa"/>
            <w:vAlign w:val="center"/>
          </w:tcPr>
          <w:p w14:paraId="60750A5C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07EEA91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2EB9B287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E5E9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74D2D2F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6" w:type="dxa"/>
            <w:vMerge w:val="continue"/>
            <w:vAlign w:val="center"/>
          </w:tcPr>
          <w:p w14:paraId="7BE1C56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076B0B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6046806C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22FC4BD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3885472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957" w:type="dxa"/>
            <w:vAlign w:val="center"/>
          </w:tcPr>
          <w:p w14:paraId="09BF3934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217C850C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535B1410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7BDE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1835B5A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6" w:type="dxa"/>
            <w:vMerge w:val="continue"/>
            <w:vAlign w:val="center"/>
          </w:tcPr>
          <w:p w14:paraId="7C5265C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5A5056D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7953A7D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3FFB505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E2434C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957" w:type="dxa"/>
            <w:vAlign w:val="center"/>
          </w:tcPr>
          <w:p w14:paraId="489CF58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7AF88B8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 w14:paraId="055FF6B7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48A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69E8BE6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36" w:type="dxa"/>
            <w:vMerge w:val="continue"/>
            <w:vAlign w:val="center"/>
          </w:tcPr>
          <w:p w14:paraId="70C994D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79D99AF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1596FCA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4D2115D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789BA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957" w:type="dxa"/>
            <w:vAlign w:val="center"/>
          </w:tcPr>
          <w:p w14:paraId="76BA83BE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4D25A49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 w14:paraId="2CAF053A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96F2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5B6C8E3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6" w:type="dxa"/>
            <w:vMerge w:val="continue"/>
            <w:vAlign w:val="center"/>
          </w:tcPr>
          <w:p w14:paraId="486776B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58233E3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D65F27F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40BB87E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00D614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957" w:type="dxa"/>
            <w:vAlign w:val="center"/>
          </w:tcPr>
          <w:p w14:paraId="272B582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 w14:paraId="40AB420C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 w14:paraId="4D61CEE4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8CDC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2C7B588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 w14:paraId="79AFF10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 w14:paraId="01F807F7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 w14:paraId="1322D12D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 w14:paraId="5C91C79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70" w:type="dxa"/>
            <w:vAlign w:val="center"/>
          </w:tcPr>
          <w:p w14:paraId="557570F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1957" w:type="dxa"/>
            <w:vAlign w:val="center"/>
          </w:tcPr>
          <w:p w14:paraId="22928DB8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采样至少3个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样</w:t>
            </w:r>
          </w:p>
        </w:tc>
        <w:tc>
          <w:tcPr>
            <w:tcW w:w="1163" w:type="dxa"/>
            <w:vAlign w:val="center"/>
          </w:tcPr>
          <w:p w14:paraId="5ED86CD5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 w14:paraId="281C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雨水排放口有流动水时</w:t>
            </w:r>
          </w:p>
        </w:tc>
      </w:tr>
      <w:tr w14:paraId="2A25F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3BEB61A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6" w:type="dxa"/>
            <w:vMerge w:val="continue"/>
            <w:vAlign w:val="center"/>
          </w:tcPr>
          <w:p w14:paraId="597C3D8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353E8614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972E4F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4D8CD7F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4505E7F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 w14:paraId="71646FEF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采样至少3个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样</w:t>
            </w:r>
          </w:p>
        </w:tc>
        <w:tc>
          <w:tcPr>
            <w:tcW w:w="1163" w:type="dxa"/>
            <w:vAlign w:val="center"/>
          </w:tcPr>
          <w:p w14:paraId="2BB74902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 w14:paraId="297A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雨水排放口有流动水时</w:t>
            </w:r>
          </w:p>
        </w:tc>
      </w:tr>
      <w:tr w14:paraId="0968D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337" w:type="dxa"/>
            <w:vAlign w:val="center"/>
          </w:tcPr>
          <w:p w14:paraId="013CE41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36" w:type="dxa"/>
            <w:vMerge w:val="continue"/>
            <w:vAlign w:val="center"/>
          </w:tcPr>
          <w:p w14:paraId="27DBEA8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0037C738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27C6B7DA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 w14:paraId="3ECCB47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 w14:paraId="6206669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-N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57" w:type="dxa"/>
            <w:vAlign w:val="center"/>
          </w:tcPr>
          <w:p w14:paraId="55F3E975"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采样至少3个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瞬时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样</w:t>
            </w:r>
          </w:p>
        </w:tc>
        <w:tc>
          <w:tcPr>
            <w:tcW w:w="1163" w:type="dxa"/>
            <w:vAlign w:val="center"/>
          </w:tcPr>
          <w:p w14:paraId="42765C2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 w14:paraId="712B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雨水排放口有流动水时</w:t>
            </w:r>
          </w:p>
        </w:tc>
      </w:tr>
    </w:tbl>
    <w:p w14:paraId="0468C91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2、监测点位示意图</w:t>
      </w:r>
    </w:p>
    <w:p w14:paraId="34E75E4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有废水监测点位示意图详见监测点位分布图。</w:t>
      </w:r>
    </w:p>
    <w:p w14:paraId="41FE04BB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 w14:paraId="4F064FF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废水污染物手工监测采样方法、样品保存方法、测定分析方法见下表。</w:t>
      </w:r>
    </w:p>
    <w:p w14:paraId="3170F9CE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表5  废水污染物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采样方法、样品保存方法、测定分析方法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9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15"/>
        <w:gridCol w:w="1470"/>
        <w:gridCol w:w="2745"/>
        <w:gridCol w:w="2475"/>
        <w:gridCol w:w="1080"/>
      </w:tblGrid>
      <w:tr w14:paraId="6CC8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5C7C1F41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 w14:paraId="2FB8D63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470" w:type="dxa"/>
            <w:vAlign w:val="center"/>
          </w:tcPr>
          <w:p w14:paraId="67E98013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 w14:paraId="7B0A3C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样品保存方法</w:t>
            </w:r>
          </w:p>
        </w:tc>
        <w:tc>
          <w:tcPr>
            <w:tcW w:w="2475" w:type="dxa"/>
            <w:vAlign w:val="center"/>
          </w:tcPr>
          <w:p w14:paraId="244916C6">
            <w:pPr>
              <w:pStyle w:val="45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1080" w:type="dxa"/>
            <w:vAlign w:val="center"/>
          </w:tcPr>
          <w:p w14:paraId="343DF17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815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0D4F553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 w14:paraId="3C249E1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 w14:paraId="63EE66D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sz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</w:rPr>
              <w:t>污水监测技术规范HJ91.1-2019</w:t>
            </w:r>
          </w:p>
        </w:tc>
        <w:tc>
          <w:tcPr>
            <w:tcW w:w="2745" w:type="dxa"/>
            <w:vAlign w:val="center"/>
          </w:tcPr>
          <w:p w14:paraId="01186E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 w14:paraId="4DA6476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色度的测定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稀释倍数法HJ1182-2021</w:t>
            </w:r>
          </w:p>
        </w:tc>
        <w:tc>
          <w:tcPr>
            <w:tcW w:w="1080" w:type="dxa"/>
            <w:vAlign w:val="center"/>
          </w:tcPr>
          <w:p w14:paraId="2300B8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23D6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327EE0C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vAlign w:val="center"/>
          </w:tcPr>
          <w:p w14:paraId="671C87B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470" w:type="dxa"/>
            <w:vMerge w:val="continue"/>
            <w:vAlign w:val="center"/>
          </w:tcPr>
          <w:p w14:paraId="2159016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61E147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保存在4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℃冷藏冰箱中</w:t>
            </w:r>
          </w:p>
        </w:tc>
        <w:tc>
          <w:tcPr>
            <w:tcW w:w="2475" w:type="dxa"/>
            <w:vAlign w:val="center"/>
          </w:tcPr>
          <w:p w14:paraId="05188F8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悬浮物的测定 重量法 GB 11901-1989</w:t>
            </w:r>
          </w:p>
        </w:tc>
        <w:tc>
          <w:tcPr>
            <w:tcW w:w="1080" w:type="dxa"/>
            <w:vAlign w:val="center"/>
          </w:tcPr>
          <w:p w14:paraId="696AE3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BDC2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3E0D6E8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vAlign w:val="center"/>
          </w:tcPr>
          <w:p w14:paraId="2CEB692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470" w:type="dxa"/>
            <w:vMerge w:val="continue"/>
            <w:vAlign w:val="center"/>
          </w:tcPr>
          <w:p w14:paraId="02634FF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6D19D9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样品保存在带有聚四氟乙烯衬垫的玻璃瓶中，在2-5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℃下保存样品</w:t>
            </w:r>
          </w:p>
        </w:tc>
        <w:tc>
          <w:tcPr>
            <w:tcW w:w="2475" w:type="dxa"/>
            <w:vAlign w:val="center"/>
          </w:tcPr>
          <w:p w14:paraId="714B47C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急性毒性的测定 发光细菌法 GB/T 15441-1995</w:t>
            </w:r>
          </w:p>
        </w:tc>
        <w:tc>
          <w:tcPr>
            <w:tcW w:w="1080" w:type="dxa"/>
            <w:vAlign w:val="center"/>
          </w:tcPr>
          <w:p w14:paraId="3A7A3F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179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  <w:vAlign w:val="center"/>
          </w:tcPr>
          <w:p w14:paraId="7C90793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vAlign w:val="center"/>
          </w:tcPr>
          <w:p w14:paraId="605F690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470" w:type="dxa"/>
            <w:vMerge w:val="continue"/>
            <w:vAlign w:val="center"/>
          </w:tcPr>
          <w:p w14:paraId="6A7BDC6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5C5960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将样品采集棕色玻璃瓶中，密封，在0-4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℃的暗处运输</w:t>
            </w:r>
          </w:p>
        </w:tc>
        <w:tc>
          <w:tcPr>
            <w:tcW w:w="2475" w:type="dxa"/>
            <w:vAlign w:val="center"/>
          </w:tcPr>
          <w:p w14:paraId="30954FA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五日生化需氧量（BOD5）的测定 稀释与接种法 HJ505-2009</w:t>
            </w:r>
          </w:p>
        </w:tc>
        <w:tc>
          <w:tcPr>
            <w:tcW w:w="1080" w:type="dxa"/>
            <w:vAlign w:val="center"/>
          </w:tcPr>
          <w:p w14:paraId="0569DF0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ED83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60B4C00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vAlign w:val="center"/>
          </w:tcPr>
          <w:p w14:paraId="0E7ED7C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470" w:type="dxa"/>
            <w:vMerge w:val="continue"/>
            <w:vAlign w:val="center"/>
          </w:tcPr>
          <w:p w14:paraId="3EB0E6E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0F580D2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将样品采集在棕色玻璃瓶中，加入硫酸，将水样酸化至pH≤2，在4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℃条件下保存</w:t>
            </w:r>
          </w:p>
        </w:tc>
        <w:tc>
          <w:tcPr>
            <w:tcW w:w="2475" w:type="dxa"/>
            <w:vAlign w:val="center"/>
          </w:tcPr>
          <w:p w14:paraId="06756B8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总有机碳的测定 燃烧氧化—非分散红外吸收法 HJ 501-2009</w:t>
            </w:r>
          </w:p>
        </w:tc>
        <w:tc>
          <w:tcPr>
            <w:tcW w:w="1080" w:type="dxa"/>
            <w:vAlign w:val="center"/>
          </w:tcPr>
          <w:p w14:paraId="3C6BAC9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85C1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61ED152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vAlign w:val="center"/>
          </w:tcPr>
          <w:p w14:paraId="5E048B5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470" w:type="dxa"/>
            <w:vMerge w:val="continue"/>
            <w:vAlign w:val="center"/>
          </w:tcPr>
          <w:p w14:paraId="032BA3E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38560A4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采样后立即加入硝酸，使样品pH为1~2，保存时间不超过14d</w:t>
            </w:r>
          </w:p>
        </w:tc>
        <w:tc>
          <w:tcPr>
            <w:tcW w:w="2475" w:type="dxa"/>
            <w:vAlign w:val="center"/>
          </w:tcPr>
          <w:p w14:paraId="19BCBEB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 w14:paraId="6A50B7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7250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1ADF616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vAlign w:val="center"/>
          </w:tcPr>
          <w:p w14:paraId="121A47C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470" w:type="dxa"/>
            <w:vMerge w:val="continue"/>
            <w:vAlign w:val="center"/>
          </w:tcPr>
          <w:p w14:paraId="4EA4A76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096BFD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样品采集后，应立即加入适量盐酸溶液，使样品pH≤2，拧紧瓶塞，贴上标签，立即放入冷藏箱中于4℃以下冷藏运输。样品运回实验室后，应于4℃以下冷藏，避光和密封保存，14d内完成分析测定。</w:t>
            </w:r>
          </w:p>
        </w:tc>
        <w:tc>
          <w:tcPr>
            <w:tcW w:w="2475" w:type="dxa"/>
            <w:vAlign w:val="center"/>
          </w:tcPr>
          <w:p w14:paraId="6A1CDA3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22"/>
                <w:lang w:val="en-US" w:eastAsia="zh-CN"/>
              </w:rPr>
              <w:t>水质 挥发性有机物的测定 顶空/气相色谱-质谱法 HJ 810-2016</w:t>
            </w:r>
          </w:p>
        </w:tc>
        <w:tc>
          <w:tcPr>
            <w:tcW w:w="1080" w:type="dxa"/>
            <w:vAlign w:val="center"/>
          </w:tcPr>
          <w:p w14:paraId="60173C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245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6EEA4E09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vAlign w:val="center"/>
          </w:tcPr>
          <w:p w14:paraId="21BA91F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470" w:type="dxa"/>
            <w:vMerge w:val="continue"/>
            <w:vAlign w:val="center"/>
          </w:tcPr>
          <w:p w14:paraId="287A0E7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4D3F9CF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取样后不能及时进行测定，需置4℃下保存，不得超过2周。</w:t>
            </w:r>
          </w:p>
        </w:tc>
        <w:tc>
          <w:tcPr>
            <w:tcW w:w="2475" w:type="dxa"/>
            <w:vAlign w:val="center"/>
          </w:tcPr>
          <w:p w14:paraId="1320157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苯胺类化合物的测定 N-乙二胺偶氮分光光度法  GB\T 11889-1989</w:t>
            </w:r>
          </w:p>
        </w:tc>
        <w:tc>
          <w:tcPr>
            <w:tcW w:w="1080" w:type="dxa"/>
            <w:vAlign w:val="center"/>
          </w:tcPr>
          <w:p w14:paraId="33A466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4915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4B0E4B0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vAlign w:val="center"/>
          </w:tcPr>
          <w:p w14:paraId="5032BBD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470" w:type="dxa"/>
            <w:vMerge w:val="continue"/>
            <w:vAlign w:val="center"/>
          </w:tcPr>
          <w:p w14:paraId="5BD034F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3B74D7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若水样不能在24h内测定，需加入浓硫酸调节pH≤3。样品必须在7d内萃取，萃取液4℃下避光保存，应在30d内进行分析。</w:t>
            </w:r>
          </w:p>
        </w:tc>
        <w:tc>
          <w:tcPr>
            <w:tcW w:w="2475" w:type="dxa"/>
            <w:vAlign w:val="center"/>
          </w:tcPr>
          <w:p w14:paraId="448EED6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硝基苯类化合物的测定 气相色谱法 HJ 592-2010</w:t>
            </w:r>
          </w:p>
        </w:tc>
        <w:tc>
          <w:tcPr>
            <w:tcW w:w="1080" w:type="dxa"/>
            <w:vAlign w:val="center"/>
          </w:tcPr>
          <w:p w14:paraId="60BA2E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CBDC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2CC791E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vAlign w:val="center"/>
          </w:tcPr>
          <w:p w14:paraId="2EDEAA2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470" w:type="dxa"/>
            <w:vMerge w:val="continue"/>
            <w:vAlign w:val="center"/>
          </w:tcPr>
          <w:p w14:paraId="6E5D8FF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3F6F74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采来的样品应及时进行测定。如果不能及时测定样品，必须将样品4℃以下冷藏，并在采样后24h内分析样品。</w:t>
            </w:r>
          </w:p>
        </w:tc>
        <w:tc>
          <w:tcPr>
            <w:tcW w:w="2475" w:type="dxa"/>
            <w:vAlign w:val="center"/>
          </w:tcPr>
          <w:p w14:paraId="0995BDA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氰化物的测定 异烟酸-吡唑啉酮分光光度法 HJ/T 484-2009</w:t>
            </w:r>
          </w:p>
        </w:tc>
        <w:tc>
          <w:tcPr>
            <w:tcW w:w="1080" w:type="dxa"/>
            <w:vAlign w:val="center"/>
          </w:tcPr>
          <w:p w14:paraId="157743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8A01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1A37C81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5" w:type="dxa"/>
            <w:vAlign w:val="center"/>
          </w:tcPr>
          <w:p w14:paraId="4C456EE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470" w:type="dxa"/>
            <w:vMerge w:val="continue"/>
            <w:vAlign w:val="center"/>
          </w:tcPr>
          <w:p w14:paraId="116031D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6511B36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 w14:paraId="3B644C06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水质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硫化物的测定 亚甲基蓝分光光度法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1226-2021</w:t>
            </w:r>
          </w:p>
        </w:tc>
        <w:tc>
          <w:tcPr>
            <w:tcW w:w="1080" w:type="dxa"/>
            <w:vAlign w:val="center"/>
          </w:tcPr>
          <w:p w14:paraId="6225BD7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EB13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78ED1E7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5" w:type="dxa"/>
            <w:vAlign w:val="center"/>
          </w:tcPr>
          <w:p w14:paraId="65250B6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470" w:type="dxa"/>
            <w:vMerge w:val="continue"/>
            <w:vAlign w:val="center"/>
          </w:tcPr>
          <w:p w14:paraId="43DD46F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1F4F0B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采样后立即加入硝酸，使样品pH为1~2，保存时间不超过14d。</w:t>
            </w:r>
          </w:p>
        </w:tc>
        <w:tc>
          <w:tcPr>
            <w:tcW w:w="2475" w:type="dxa"/>
            <w:vAlign w:val="center"/>
          </w:tcPr>
          <w:p w14:paraId="6405C6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 w14:paraId="1882532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963C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1EFBA0F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5" w:type="dxa"/>
            <w:vAlign w:val="center"/>
          </w:tcPr>
          <w:p w14:paraId="5A0C164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470" w:type="dxa"/>
            <w:vMerge w:val="continue"/>
            <w:vAlign w:val="center"/>
          </w:tcPr>
          <w:p w14:paraId="6AD4D72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0D14083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采集后的样品应在4℃下冷藏，24h内进行测定。</w:t>
            </w:r>
          </w:p>
        </w:tc>
        <w:tc>
          <w:tcPr>
            <w:tcW w:w="2475" w:type="dxa"/>
            <w:vAlign w:val="center"/>
          </w:tcPr>
          <w:p w14:paraId="4EC6CA0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挥发酚的测定 4-氨基安替比林分光光度法 HJ\T 503-2009</w:t>
            </w:r>
          </w:p>
        </w:tc>
        <w:tc>
          <w:tcPr>
            <w:tcW w:w="1080" w:type="dxa"/>
            <w:vAlign w:val="center"/>
          </w:tcPr>
          <w:p w14:paraId="705DCE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31DC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7AF3CB5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5" w:type="dxa"/>
            <w:vAlign w:val="center"/>
          </w:tcPr>
          <w:p w14:paraId="522CD1B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470" w:type="dxa"/>
            <w:vMerge w:val="continue"/>
            <w:vAlign w:val="center"/>
          </w:tcPr>
          <w:p w14:paraId="09C0B3CD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440393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样品采集完成后，加入氢氧化钠或硫酸调节pH值1-2。在常温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保存</w:t>
            </w:r>
          </w:p>
        </w:tc>
        <w:tc>
          <w:tcPr>
            <w:tcW w:w="2475" w:type="dxa"/>
            <w:vAlign w:val="center"/>
          </w:tcPr>
          <w:p w14:paraId="5FB7DEF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总氮的测定 碱性过硫酸钾消解紫外分光光度法HJ636-2012</w:t>
            </w:r>
          </w:p>
        </w:tc>
        <w:tc>
          <w:tcPr>
            <w:tcW w:w="1080" w:type="dxa"/>
            <w:vAlign w:val="center"/>
          </w:tcPr>
          <w:p w14:paraId="441917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9557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0BAA3E4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5" w:type="dxa"/>
            <w:vAlign w:val="center"/>
          </w:tcPr>
          <w:p w14:paraId="6D5411B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470" w:type="dxa"/>
            <w:vMerge w:val="continue"/>
            <w:vAlign w:val="center"/>
          </w:tcPr>
          <w:p w14:paraId="769E0F0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660263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样品采集完成后，加入氢氧化钠或硫酸调节pH值1-2。在常温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保存</w:t>
            </w:r>
          </w:p>
        </w:tc>
        <w:tc>
          <w:tcPr>
            <w:tcW w:w="2475" w:type="dxa"/>
            <w:vAlign w:val="center"/>
          </w:tcPr>
          <w:p w14:paraId="6FFA168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总磷的测定 钼酸铵分光光度法 GB 11893-1989</w:t>
            </w:r>
          </w:p>
        </w:tc>
        <w:tc>
          <w:tcPr>
            <w:tcW w:w="1080" w:type="dxa"/>
            <w:vAlign w:val="center"/>
          </w:tcPr>
          <w:p w14:paraId="62FF65E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388F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0749497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5" w:type="dxa"/>
            <w:vAlign w:val="center"/>
          </w:tcPr>
          <w:p w14:paraId="7227D1A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470" w:type="dxa"/>
            <w:vMerge w:val="continue"/>
            <w:vAlign w:val="center"/>
          </w:tcPr>
          <w:p w14:paraId="3DEE6038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5569C0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现场直接测定或者采样后把样品保持在0-4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</w:t>
            </w:r>
          </w:p>
        </w:tc>
        <w:tc>
          <w:tcPr>
            <w:tcW w:w="2475" w:type="dxa"/>
            <w:vAlign w:val="center"/>
          </w:tcPr>
          <w:p w14:paraId="602F556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</w:rPr>
              <w:t>水质 pH 值的测定 电极法 HJ 1147-2020</w:t>
            </w:r>
          </w:p>
        </w:tc>
        <w:tc>
          <w:tcPr>
            <w:tcW w:w="1080" w:type="dxa"/>
            <w:vAlign w:val="center"/>
          </w:tcPr>
          <w:p w14:paraId="78FD99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324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6214ECD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5" w:type="dxa"/>
            <w:vAlign w:val="center"/>
          </w:tcPr>
          <w:p w14:paraId="6F7C748A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470" w:type="dxa"/>
            <w:vMerge w:val="continue"/>
            <w:vAlign w:val="center"/>
          </w:tcPr>
          <w:p w14:paraId="796452A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67C230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样品采集完成后，加入硫酸调节pH值小于2。在2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3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3"/>
              </w:rPr>
              <w:t>℃保存</w:t>
            </w:r>
          </w:p>
        </w:tc>
        <w:tc>
          <w:tcPr>
            <w:tcW w:w="2475" w:type="dxa"/>
            <w:vAlign w:val="center"/>
          </w:tcPr>
          <w:p w14:paraId="42256670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氨氮的测定 水杨酸分光光度法 HJ 536-2009</w:t>
            </w:r>
          </w:p>
        </w:tc>
        <w:tc>
          <w:tcPr>
            <w:tcW w:w="1080" w:type="dxa"/>
            <w:vAlign w:val="center"/>
          </w:tcPr>
          <w:p w14:paraId="38CFC20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4BA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 w14:paraId="432BCACC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5" w:type="dxa"/>
            <w:vAlign w:val="center"/>
          </w:tcPr>
          <w:p w14:paraId="4327111E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470" w:type="dxa"/>
            <w:vMerge w:val="continue"/>
            <w:vAlign w:val="center"/>
          </w:tcPr>
          <w:p w14:paraId="33204B9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 w14:paraId="5DB255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  <w:t>样品采集完成后，加入硫酸调节pH值小于2。在0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℃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18"/>
                <w:szCs w:val="18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 w14:paraId="60534C5B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水质 化学需氧量的测定 重铬酸盐法HJ 828-2017</w:t>
            </w:r>
          </w:p>
        </w:tc>
        <w:tc>
          <w:tcPr>
            <w:tcW w:w="1080" w:type="dxa"/>
            <w:vAlign w:val="center"/>
          </w:tcPr>
          <w:p w14:paraId="166F01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057078D9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28B527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4、监测结果评价标准</w:t>
      </w:r>
    </w:p>
    <w:p w14:paraId="09A47AC6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厂区污水总排放口的废水中各污染物执行</w:t>
      </w:r>
      <w:r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污水综合排放标准</w:t>
      </w:r>
      <w:r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GB8978-1996</w:t>
      </w:r>
      <w:r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)\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化学合成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类制药工业水污染物排放标准 》（GB 2190</w:t>
      </w:r>
      <w:r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-2008）和污水处理厂废水接收协议标准，详见下表。</w:t>
      </w:r>
    </w:p>
    <w:p w14:paraId="4C79EF5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ECA468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表6  废水污染物排放标准</w:t>
      </w:r>
    </w:p>
    <w:tbl>
      <w:tblPr>
        <w:tblStyle w:val="15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8"/>
        <w:gridCol w:w="1276"/>
        <w:gridCol w:w="1559"/>
        <w:gridCol w:w="3488"/>
      </w:tblGrid>
      <w:tr w14:paraId="0BD0D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 w14:paraId="02C4F5A7">
            <w:pPr>
              <w:widowControl/>
              <w:spacing w:line="240" w:lineRule="auto"/>
              <w:ind w:firstLine="36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8922A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7DD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39B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198EA67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 w14:paraId="4C3B2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5266A1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EE504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3A3A6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85512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 w14:paraId="3F8FC0F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《化学合成类制药工业水污染排放标准》（GB21904-2008）</w:t>
            </w:r>
          </w:p>
        </w:tc>
      </w:tr>
      <w:tr w14:paraId="6025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0F3FCE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E485D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514C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BE69F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0EFAF04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DADE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7C423BD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B301A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5D2F8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2868F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0FB93BB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623EC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8BC26B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AE974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3C3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ED577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35A15D2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0238C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3330D88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76B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CA0B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7CF2C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4524D78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10BE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8E4FEC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B43B7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2E5A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7219F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69C89B3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0E0ED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3F1F89A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D1831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EFD1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432C5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618DD60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73A0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632AD8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10EB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84826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69E1A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5810954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58439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3FAA88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BEADC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66FDC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B11A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620B903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6C57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404F1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500A5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57CB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85675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2C23568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3B489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7D0C324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CA6F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4130E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60B60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 w14:paraId="6C96B1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7E42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EA778B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9560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09C1D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EDD12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3488" w:type="dxa"/>
            <w:vMerge w:val="restart"/>
            <w:vAlign w:val="center"/>
          </w:tcPr>
          <w:p w14:paraId="2A5A053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污水综合排放标准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  <w:t>》（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GB8978-1996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和污水处理厂废水接收协议标准</w:t>
            </w:r>
          </w:p>
        </w:tc>
      </w:tr>
      <w:tr w14:paraId="14A2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770A6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FE4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C84CC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2528F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488" w:type="dxa"/>
            <w:vMerge w:val="continue"/>
            <w:vAlign w:val="center"/>
          </w:tcPr>
          <w:p w14:paraId="532E2D8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71B1E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B22A8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074E0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791A6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1F44E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6-9</w:t>
            </w:r>
          </w:p>
        </w:tc>
        <w:tc>
          <w:tcPr>
            <w:tcW w:w="3488" w:type="dxa"/>
            <w:vMerge w:val="continue"/>
            <w:vAlign w:val="center"/>
          </w:tcPr>
          <w:p w14:paraId="74657AC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06835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3072FB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8DFA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7DF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764DC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3488" w:type="dxa"/>
            <w:vMerge w:val="continue"/>
            <w:vAlign w:val="center"/>
          </w:tcPr>
          <w:p w14:paraId="7570782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778BD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84088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800C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9D882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D54C4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488" w:type="dxa"/>
            <w:vMerge w:val="continue"/>
            <w:vAlign w:val="center"/>
          </w:tcPr>
          <w:p w14:paraId="10570F9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0960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40B21F9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47130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05D4B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D6295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488" w:type="dxa"/>
            <w:vMerge w:val="continue"/>
            <w:vAlign w:val="center"/>
          </w:tcPr>
          <w:p w14:paraId="6034DCE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0A20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32ACB27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4EB8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B0D5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B4F3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88" w:type="dxa"/>
            <w:vMerge w:val="continue"/>
            <w:vAlign w:val="center"/>
          </w:tcPr>
          <w:p w14:paraId="358CA9E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7ECAC9E4">
      <w:pPr>
        <w:pStyle w:val="28"/>
        <w:rPr>
          <w:rFonts w:hint="default" w:ascii="Times New Roman" w:hAnsi="Times New Roman" w:cs="Times New Roman" w:eastAsiaTheme="minorEastAsia"/>
        </w:rPr>
      </w:pPr>
    </w:p>
    <w:p w14:paraId="417FB97B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8" w:name="_Toc39045340"/>
      <w:bookmarkStart w:id="9" w:name="_Toc8973"/>
      <w:r>
        <w:rPr>
          <w:rFonts w:hint="default" w:ascii="Times New Roman" w:hAnsi="Times New Roman" w:cs="Times New Roman"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（三）厂界环境噪声监测</w:t>
      </w:r>
      <w:bookmarkEnd w:id="8"/>
      <w:bookmarkEnd w:id="9"/>
    </w:p>
    <w:p w14:paraId="0C60A9C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1、厂界噪声监测内容</w:t>
      </w:r>
    </w:p>
    <w:p w14:paraId="0C168BBF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厂界噪声监测内容见下表。</w:t>
      </w:r>
    </w:p>
    <w:p w14:paraId="4B28F8F1">
      <w:pPr>
        <w:ind w:firstLine="0" w:firstLineChars="0"/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表7  厂界噪声监测内容一览表</w:t>
      </w:r>
    </w:p>
    <w:tbl>
      <w:tblPr>
        <w:tblStyle w:val="1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158"/>
        <w:gridCol w:w="1229"/>
        <w:gridCol w:w="2866"/>
        <w:gridCol w:w="1648"/>
      </w:tblGrid>
      <w:tr w14:paraId="4F4A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669" w:type="dxa"/>
            <w:vAlign w:val="center"/>
          </w:tcPr>
          <w:p w14:paraId="0FDF23D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监测点位布设</w:t>
            </w:r>
          </w:p>
        </w:tc>
        <w:tc>
          <w:tcPr>
            <w:tcW w:w="1158" w:type="dxa"/>
            <w:vAlign w:val="center"/>
          </w:tcPr>
          <w:p w14:paraId="7C3A495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229" w:type="dxa"/>
            <w:vAlign w:val="center"/>
          </w:tcPr>
          <w:p w14:paraId="1F888DB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2866" w:type="dxa"/>
            <w:vAlign w:val="center"/>
          </w:tcPr>
          <w:p w14:paraId="14784C17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监测方法及依据</w:t>
            </w:r>
          </w:p>
        </w:tc>
        <w:tc>
          <w:tcPr>
            <w:tcW w:w="1648" w:type="dxa"/>
            <w:vAlign w:val="center"/>
          </w:tcPr>
          <w:p w14:paraId="0DFEAF51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505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2BB47723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在东、南、西、北厂界外1m处各布设1个监测点位</w:t>
            </w:r>
          </w:p>
        </w:tc>
        <w:tc>
          <w:tcPr>
            <w:tcW w:w="1158" w:type="dxa"/>
            <w:vAlign w:val="center"/>
          </w:tcPr>
          <w:p w14:paraId="3DD46534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Leq(A)</w:t>
            </w:r>
          </w:p>
        </w:tc>
        <w:tc>
          <w:tcPr>
            <w:tcW w:w="1229" w:type="dxa"/>
            <w:vAlign w:val="center"/>
          </w:tcPr>
          <w:p w14:paraId="365AD572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每季一次</w:t>
            </w:r>
          </w:p>
        </w:tc>
        <w:tc>
          <w:tcPr>
            <w:tcW w:w="2866" w:type="dxa"/>
            <w:vAlign w:val="center"/>
          </w:tcPr>
          <w:p w14:paraId="57FA58B5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《工业企业厂界环境噪声排放标准》（GB12348-2008）</w:t>
            </w:r>
          </w:p>
        </w:tc>
        <w:tc>
          <w:tcPr>
            <w:tcW w:w="1648" w:type="dxa"/>
            <w:vAlign w:val="center"/>
          </w:tcPr>
          <w:p w14:paraId="3F2F48BF">
            <w:pPr>
              <w:pStyle w:val="45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0282DFDD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2、监测点位示意图</w:t>
      </w:r>
    </w:p>
    <w:p w14:paraId="1C4C2440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在厂界四周东、南、西、北厂界外1m处各布设1个噪声监测点位，噪声监测点位详见监测点位分布图。</w:t>
      </w:r>
    </w:p>
    <w:p w14:paraId="3780870C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3、厂界噪声评价标准</w:t>
      </w:r>
    </w:p>
    <w:p w14:paraId="27BB5FC9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厂界噪声执行《工业企业厂界环境噪声排放标准》（GB12348-2008）2类标准，厂界噪声排放限值为：昼间60dB(A)、夜间50dB(A)</w:t>
      </w:r>
      <w:r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7"/>
    <w:p w14:paraId="16EB49CF">
      <w:pPr>
        <w:pStyle w:val="2"/>
        <w:ind w:left="0" w:firstLine="0"/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0" w:name="_Toc24356"/>
      <w:r>
        <w:rPr>
          <w:rFonts w:hint="default" w:ascii="Times New Roman" w:hAnsi="Times New Roman" w:cs="Times New Roman"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五、手工监测质量保证与质量控制要求</w:t>
      </w:r>
      <w:bookmarkEnd w:id="10"/>
    </w:p>
    <w:p w14:paraId="145B4A51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由于不具备手工自行监测能力，因此将委托有资质的第三方环境检（监）测机构代为开展手工自行监测，每次开展手工自行监测前应对第三方环境检（监）测机构的资质进行确认。</w:t>
      </w:r>
    </w:p>
    <w:p w14:paraId="3901A9EC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要求委托的第三方环境检测机构必须严格按照HJ/T373-2007《固定污染源监测质量保证与质量控制技术规范（试行）》、HJ 630-2011《环境监测质量管理技术导则》、HJ819-2017《排污单位自行监测技术指南 总则》等技术规范要求进行监测质量控制，并在监测活动中必须采取以下质量保证与质量控制措施：</w:t>
      </w:r>
    </w:p>
    <w:p w14:paraId="06BDB99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监测人员要求：所有监测人员（包括采样人员、实验室分析人员等）均必须经培训合格，持证上岗。</w:t>
      </w:r>
    </w:p>
    <w:p w14:paraId="66B2BBB4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监测分析方法要求：首先采用国家标准方法，在没有国标方法时，可采用行业标准方法或国家生态环境部推荐方法（尽可能与监督性监测方法一致）。</w:t>
      </w:r>
    </w:p>
    <w:p w14:paraId="73792C08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监测仪器设备要求：所有监测仪器、计量仪器均经过质检部门检定合格并在有效期内使用。</w:t>
      </w:r>
    </w:p>
    <w:p w14:paraId="05226EC8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废气监测采样要求：有组织排放源监测技术要求执行《固定污染源排气中颗粒物测定与气态污染物采样方法》(GB16157-1996)、《固定源废气监测技术规范》(HJ/T 397-2007)、《固定污染源监测质量保证与质量控制技术规范(试行)》(HJ/373-2007)。无组织排放源监测技术要求按照《大气污染物无组织排放监测技术导则》(HJ/T55-2000)、《空气和废气监测质量保证手册》等进行。采样仪器逐台进行气密性检查、流量校准。</w:t>
      </w:r>
    </w:p>
    <w:p w14:paraId="1B024C2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实验分析要求：实验室各种计量仪器按规定进行定期检定，需要控制温度、湿度条件的仪器配备相应设备，并进行有效测量。分析人员接样后在样品的保存期限内进行分析，做好原始记录，并进行数据处理和有效核准。未检出样品给出实验室使用分析方法的最低检出浓度。</w:t>
      </w:r>
    </w:p>
    <w:p w14:paraId="7F439CF3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采样样品同时采集每批次不得少于样品总数的10%平行样品，现场采样监测严格按照采样技术规范执行，采样过程要及时填写采样记录，结束后及时对采集好的样品进行密封、标识、保存。</w:t>
      </w:r>
    </w:p>
    <w:p w14:paraId="1AAAE76F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样品运输过程中应注意避免样品的破损、污染、变质，并及时将样品移交实验室分析。</w:t>
      </w:r>
    </w:p>
    <w:p w14:paraId="02689078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对于样品保存有效期短的项目，如pH值、溶解氧等应现场监测。对需要加保护剂保存的项目样品，应按照相关标准规范要求添加保护剂，对采样有特殊要求的监测项目应按照标准要求单独采样。</w:t>
      </w:r>
    </w:p>
    <w:p w14:paraId="3F76D03E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现场采样同时安排工作质量监督员对采样工作进行现场监督。</w:t>
      </w:r>
    </w:p>
    <w:p w14:paraId="2B945386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使用实验室通过计量认证的检测标准，选择分析灵敏度符合监测项目相关要求的分析方法。</w:t>
      </w:r>
    </w:p>
    <w:p w14:paraId="535CF951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过程空白（如果有时）、试剂空白要求每批样品做一次。使用原子吸收分光光度计一类仪器测试时，每测试20个样品做一次试剂空白，以消除仪器信号波动对测试结果的影响。</w:t>
      </w:r>
    </w:p>
    <w:p w14:paraId="7930611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质控样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5%，否则需重新制作校准曲线。</w:t>
      </w:r>
    </w:p>
    <w:p w14:paraId="18E063B6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没有有证标准样品的项目或样品基体复杂对检测干扰大时，采用样品加标对检测结果准确度进行控制。要求每制备批样品做一次（平行测定），并控制加标量在样品含量的0.5-2倍，加标使样品体积改变不得超1%，加标后样品浓度不得超出检测标准检测上限，浓度在校准曲线中间范围浓度内为宜。要求加标回收率不得超出90%-110%范围。 </w:t>
      </w:r>
    </w:p>
    <w:p w14:paraId="07B87FFC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每制备批样品均要有平行样测定，平行样品的比例一般为样品数量的10%，要求平行测定结果的相对偏差不得大于5%。 </w:t>
      </w:r>
    </w:p>
    <w:p w14:paraId="2B7D782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检测过程中发现可疑、离群数据，应查找原因，及时复测样品进行检验。</w:t>
      </w:r>
    </w:p>
    <w:p w14:paraId="388466D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 w14:paraId="398D65FE">
      <w:pPr>
        <w:pStyle w:val="3"/>
        <w:keepNext w:val="0"/>
        <w:keepLines w:val="0"/>
        <w:autoSpaceDE w:val="0"/>
        <w:autoSpaceDN w:val="0"/>
        <w:adjustRightInd w:val="0"/>
        <w:spacing w:before="0" w:line="520" w:lineRule="exact"/>
        <w:jc w:val="left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zh-CN"/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</w:t>
      </w:r>
      <w:bookmarkStart w:id="11" w:name="_Toc27657"/>
      <w:r>
        <w:rPr>
          <w:rFonts w:hint="default" w:ascii="Times New Roman" w:hAnsi="Times New Roman" w:cs="Times New Roman" w:eastAsiaTheme="minorEastAsia"/>
          <w:color w:val="000000"/>
          <w:kern w:val="0"/>
          <w:szCs w:val="32"/>
          <w:lang w:val="zh-CN"/>
        </w:rPr>
        <w:t>自动监测质量保证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与质量控制要求</w:t>
      </w:r>
    </w:p>
    <w:p w14:paraId="27D53C18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（1）严格执行国家环保部颁布的相关环境监测技术规范、分析的标准及方法，实施全过程的质量保证；</w:t>
      </w:r>
    </w:p>
    <w:p w14:paraId="0E63DDCC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（2）参与项目技术人员经考核合格，持证上岗；</w:t>
      </w:r>
    </w:p>
    <w:p w14:paraId="26983AD6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（3）项目使用仪器设备通过检定/校准且在检定有效期内，并按照规定定期维护和核查；每周1次对监测系统进行现场维护，检查各台自动分析仪及辅助设备的运行状态和主要技术参数，判断运行是否正常。</w:t>
      </w:r>
    </w:p>
    <w:p w14:paraId="00896B06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（4）实验室分析和数据计算的全过程均按照相关技术规范的要求进行；</w:t>
      </w:r>
    </w:p>
    <w:p w14:paraId="483AFE9D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（5）每月校准2次，更换药剂后对设备重新校准，样品采取空白测定、平行样分析、质控标样分析、仪器校准的方式进行质量控制，并且质控结果均在受控范围内，符合要求。</w:t>
      </w:r>
    </w:p>
    <w:p w14:paraId="31037B07">
      <w:pPr>
        <w:pStyle w:val="46"/>
        <w:ind w:firstLine="480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（6）记录要求：自动监测设备运维记录、各类原始记录内容应完整并有相关人员签字，保存三年。</w:t>
      </w:r>
    </w:p>
    <w:p w14:paraId="55EAF4EF">
      <w:pPr>
        <w:pStyle w:val="46"/>
        <w:ind w:firstLine="0" w:firstLineChars="0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七、监测记录、整理、存档要求</w:t>
      </w:r>
      <w:bookmarkEnd w:id="11"/>
    </w:p>
    <w:p w14:paraId="66076900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要求委托的第三方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</w:t>
      </w: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2" w:name="_Toc29713"/>
    </w:p>
    <w:p w14:paraId="4C814B1F">
      <w:pPr>
        <w:ind w:firstLine="0" w:firstLineChars="0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八、自行监测信息公开</w:t>
      </w:r>
      <w:bookmarkEnd w:id="12"/>
    </w:p>
    <w:p w14:paraId="679761B1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3" w:name="_Toc25601"/>
      <w:r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（一）公布方式</w:t>
      </w:r>
      <w:bookmarkEnd w:id="13"/>
    </w:p>
    <w:p w14:paraId="69AA9F17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1、通过公告栏/公司网站/电子屏幕等方式公开自行监测信息。</w:t>
      </w:r>
    </w:p>
    <w:p w14:paraId="4CBFE4E0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4" w:name="_Toc32644"/>
      <w:r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（二）公布内容</w:t>
      </w:r>
      <w:bookmarkEnd w:id="14"/>
    </w:p>
    <w:p w14:paraId="03E69F92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1、基础信息：企业名称、法人代表、所属行业、地理位置、生产周期、联系方式、委托监测机构名称等。</w:t>
      </w:r>
    </w:p>
    <w:p w14:paraId="23537EC5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2、自行监测方案。</w:t>
      </w:r>
    </w:p>
    <w:p w14:paraId="3583AF43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3、自行监测结果：全部监测点位、监测时间、污染物种类及浓度、标准限值、达标情况、超标倍数、污染物排放方式及排放去向。</w:t>
      </w:r>
    </w:p>
    <w:p w14:paraId="5E7C962A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4、自行监测年度报告。</w:t>
      </w:r>
    </w:p>
    <w:p w14:paraId="5B64E3DF">
      <w:pPr>
        <w:pStyle w:val="3"/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5" w:name="_Toc8373"/>
      <w:r>
        <w:rPr>
          <w:rFonts w:hint="default" w:ascii="Times New Roman" w:hAnsi="Times New Roman" w:cs="Times New Roman"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（三）公布时限</w:t>
      </w:r>
      <w:bookmarkEnd w:id="15"/>
    </w:p>
    <w:p w14:paraId="06988896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1、公司基础信息将随监测数据一并公布，基础信息、自行监测方案如有调整变化时，五日内公布最新内容。</w:t>
      </w:r>
    </w:p>
    <w:p w14:paraId="2EEA2915">
      <w:pPr>
        <w:ind w:firstLine="480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2、每年一月底前公布上年度自行监测年度报告。</w:t>
      </w:r>
    </w:p>
    <w:p w14:paraId="73A9C7C2">
      <w:pPr>
        <w:pStyle w:val="34"/>
        <w:spacing w:before="163"/>
        <w:jc w:val="both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附件：监测点位图</w:t>
      </w:r>
    </w:p>
    <w:p w14:paraId="0F580057">
      <w:pPr>
        <w:pStyle w:val="34"/>
        <w:spacing w:before="163"/>
        <w:rPr>
          <w:rFonts w:hint="default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1483360</wp:posOffset>
                </wp:positionV>
                <wp:extent cx="226060" cy="2432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4475" y="2563495"/>
                          <a:ext cx="226060" cy="243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6A5D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eastAsia="宋体"/>
                                <w:sz w:val="16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1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5pt;margin-top:116.8pt;height:19.15pt;width:17.8pt;z-index:251661312;mso-width-relative:page;mso-height-relative:page;" filled="f" stroked="f" coordsize="21600,21600" o:gfxdata="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1sqt82QAAAAsBAAAPAAAAAAAAAAEAIAAAACIAAABk&#10;cnMvZG93bnJldi54bWxQSwECFAAUAAAACACHTuJAx9eLiXcCAADFBAAADgAAAAAAAAABACAAAAAo&#10;AQAAZHJzL2Uyb0RvYy54bWxQSwUGAAAAAAYABgBZAQAAE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06A5D1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eastAsia="宋体"/>
                          <w:sz w:val="16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1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1490345</wp:posOffset>
                </wp:positionV>
                <wp:extent cx="133985" cy="125095"/>
                <wp:effectExtent l="5080" t="5080" r="13335" b="222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250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7.6pt;margin-top:117.35pt;height:9.85pt;width:10.55pt;z-index:251660288;v-text-anchor:middle;mso-width-relative:page;mso-height-relative:page;" filled="f" stroked="t" coordsize="21600,21600" o:gfxdata="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mcad9kAAAALAQAADwAAAAAAAAABACAAAAAiAAAAZHJzL2Rvd25yZXYueG1s&#10;UEsBAhQAFAAAAAgAh07iQNDSqTlpAgAAzAQAAA4AAAAAAAAAAQAgAAAAKAEAAGRycy9lMm9Eb2Mu&#10;eG1sUEsFBgAAAAAGAAYAWQEAAAMGAAAAAA==&#10;">
                <v:fill on="f" focussize="0,0"/>
                <v:stroke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1517650</wp:posOffset>
                </wp:positionV>
                <wp:extent cx="76200" cy="76200"/>
                <wp:effectExtent l="5080" t="5080" r="13970" b="1397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715" y="2418080"/>
                          <a:ext cx="76200" cy="76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9.55pt;margin-top:119.5pt;height:6pt;width:6pt;z-index:251659264;v-text-anchor:middle;mso-width-relative:page;mso-height-relative:page;" filled="f" stroked="t" coordsize="21600,21600" o:gfxdata="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YKexLYAAAACwEAAA8AAAAAAAAAAQAgAAAAIgAAAGRycy9kb3du&#10;cmV2LnhtbFBLAQIUABQAAAAIAIdO4kDMdYkpcQIAANYEAAAOAAAAAAAAAAEAIAAAACcBAABkcnMv&#10;ZTJvRG9jLnhtbFBLBQYAAAAABgAGAFkBAAAKBgAAAAA=&#10;">
                <v:fill on="f" focussize="0,0"/>
                <v:stroke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4180840" cy="33464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F18D">
      <w:pPr>
        <w:spacing w:line="360" w:lineRule="auto"/>
        <w:rPr>
          <w:rFonts w:hint="default" w:ascii="Times New Roman" w:hAnsi="Times New Roman" w:cs="Times New Roman"/>
          <w:b/>
          <w:sz w:val="28"/>
          <w:szCs w:val="36"/>
        </w:rPr>
      </w:pPr>
    </w:p>
    <w:p w14:paraId="1C6CB9DC">
      <w:pPr>
        <w:spacing w:line="360" w:lineRule="auto"/>
        <w:rPr>
          <w:rFonts w:hint="default" w:ascii="Times New Roman" w:hAnsi="Times New Roman" w:cs="Times New Roman"/>
          <w:b/>
          <w:sz w:val="28"/>
          <w:szCs w:val="36"/>
        </w:rPr>
      </w:pPr>
    </w:p>
    <w:p w14:paraId="54BD5F3B">
      <w:pPr>
        <w:spacing w:line="360" w:lineRule="auto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b/>
          <w:sz w:val="28"/>
          <w:szCs w:val="36"/>
        </w:rPr>
        <w:t>附件：</w:t>
      </w:r>
      <w:r>
        <w:rPr>
          <w:rFonts w:hint="default" w:ascii="Times New Roman" w:hAnsi="Times New Roman" w:cs="Times New Roman"/>
          <w:sz w:val="28"/>
          <w:szCs w:val="36"/>
        </w:rPr>
        <w:t xml:space="preserve">          湖北葛店人福药业有限责任公司</w:t>
      </w:r>
    </w:p>
    <w:p w14:paraId="4FFBA243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36"/>
        </w:rPr>
        <w:t>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22"/>
        <w:gridCol w:w="1660"/>
        <w:gridCol w:w="2299"/>
        <w:gridCol w:w="2149"/>
      </w:tblGrid>
      <w:tr w14:paraId="1AE7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Align w:val="center"/>
          </w:tcPr>
          <w:p w14:paraId="1811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 w14:paraId="2FD7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 w14:paraId="1238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 w14:paraId="5737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排放浓度（mg/L）</w:t>
            </w:r>
          </w:p>
        </w:tc>
        <w:tc>
          <w:tcPr>
            <w:tcW w:w="1260" w:type="pct"/>
            <w:vAlign w:val="center"/>
          </w:tcPr>
          <w:p w14:paraId="395E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排放总量（kg）</w:t>
            </w:r>
          </w:p>
        </w:tc>
      </w:tr>
      <w:tr w14:paraId="0142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 w14:paraId="02AD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十</w:t>
            </w:r>
            <w:r>
              <w:rPr>
                <w:rFonts w:hint="default"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14:paraId="3D4D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14:paraId="73F6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14:paraId="61BB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14:paraId="2362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4BC3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3542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C15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6B17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14:paraId="5F2A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107</w:t>
            </w:r>
          </w:p>
        </w:tc>
        <w:tc>
          <w:tcPr>
            <w:tcW w:w="1260" w:type="pct"/>
            <w:vAlign w:val="center"/>
          </w:tcPr>
          <w:p w14:paraId="1FF2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109.69</w:t>
            </w:r>
          </w:p>
        </w:tc>
      </w:tr>
      <w:tr w14:paraId="357E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AE1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5CA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E67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14:paraId="0AD2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13</w:t>
            </w:r>
          </w:p>
        </w:tc>
        <w:tc>
          <w:tcPr>
            <w:tcW w:w="1260" w:type="pct"/>
            <w:vAlign w:val="center"/>
          </w:tcPr>
          <w:p w14:paraId="336F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390E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BB8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3BE8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C5B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14:paraId="2CF7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1.41</w:t>
            </w:r>
          </w:p>
        </w:tc>
        <w:tc>
          <w:tcPr>
            <w:tcW w:w="1260" w:type="pct"/>
            <w:vAlign w:val="center"/>
          </w:tcPr>
          <w:p w14:paraId="75BD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1.45</w:t>
            </w:r>
          </w:p>
        </w:tc>
      </w:tr>
      <w:tr w14:paraId="5E2A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85D7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6E10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2AD7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14:paraId="0CCE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29</w:t>
            </w:r>
          </w:p>
        </w:tc>
        <w:tc>
          <w:tcPr>
            <w:tcW w:w="1260" w:type="pct"/>
            <w:vAlign w:val="center"/>
          </w:tcPr>
          <w:p w14:paraId="0621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1077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8E5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6CE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ED4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14:paraId="7C5F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1.23</w:t>
            </w:r>
          </w:p>
        </w:tc>
        <w:tc>
          <w:tcPr>
            <w:tcW w:w="1260" w:type="pct"/>
            <w:vAlign w:val="center"/>
          </w:tcPr>
          <w:p w14:paraId="3D27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0A7F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88A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3300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914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14:paraId="722A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3.64</w:t>
            </w:r>
          </w:p>
        </w:tc>
        <w:tc>
          <w:tcPr>
            <w:tcW w:w="1260" w:type="pct"/>
            <w:vAlign w:val="center"/>
          </w:tcPr>
          <w:p w14:paraId="4851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3B60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736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AAF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3A4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 w14:paraId="337E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FF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 w14:paraId="327A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7F6E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A2A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CDAF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28D2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 w14:paraId="7A28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FF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0.09</w:t>
            </w:r>
          </w:p>
        </w:tc>
        <w:tc>
          <w:tcPr>
            <w:tcW w:w="1260" w:type="pct"/>
            <w:vAlign w:val="center"/>
          </w:tcPr>
          <w:p w14:paraId="11B2E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40B1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173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BE0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067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14:paraId="736D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pct"/>
            <w:vAlign w:val="center"/>
          </w:tcPr>
          <w:p w14:paraId="3849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7B78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979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334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4F1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14:paraId="24CE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 w14:paraId="2540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4259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937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946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6BC5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 w14:paraId="1A2E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 w14:paraId="6C58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623B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96F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74BD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2BC49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14:paraId="39E4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14:paraId="1FD3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5132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6E3C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7EB2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C92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14:paraId="2E63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 w14:paraId="07D4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685B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0D34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4D1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674D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14:paraId="08BF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 w14:paraId="5FF0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0D88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3C4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3A49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618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14:paraId="609C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 w14:paraId="4A81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719A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1DA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FC7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7FC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14:paraId="7A0F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 w14:paraId="693F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1643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5997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688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901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14:paraId="7507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 w14:paraId="4C83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61FB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 w14:paraId="49FF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十一</w:t>
            </w:r>
            <w:r>
              <w:rPr>
                <w:rFonts w:hint="default"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14:paraId="3F82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14:paraId="1671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14:paraId="0D15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14:paraId="6532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292C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FC0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21D1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B0C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14:paraId="41E3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107</w:t>
            </w:r>
          </w:p>
        </w:tc>
        <w:tc>
          <w:tcPr>
            <w:tcW w:w="1260" w:type="pct"/>
            <w:vAlign w:val="center"/>
          </w:tcPr>
          <w:p w14:paraId="40E0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113.20</w:t>
            </w:r>
          </w:p>
        </w:tc>
      </w:tr>
      <w:tr w14:paraId="0156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5CAF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30C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64E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14:paraId="34C7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13</w:t>
            </w:r>
          </w:p>
        </w:tc>
        <w:tc>
          <w:tcPr>
            <w:tcW w:w="1260" w:type="pct"/>
            <w:vAlign w:val="center"/>
          </w:tcPr>
          <w:p w14:paraId="41E1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3D7E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276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0C0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65B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14:paraId="7E67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0.768</w:t>
            </w:r>
          </w:p>
        </w:tc>
        <w:tc>
          <w:tcPr>
            <w:tcW w:w="1260" w:type="pct"/>
            <w:vAlign w:val="center"/>
          </w:tcPr>
          <w:p w14:paraId="14DF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0.81</w:t>
            </w:r>
          </w:p>
        </w:tc>
      </w:tr>
      <w:tr w14:paraId="0807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0D53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F95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D78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14:paraId="082F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29</w:t>
            </w:r>
          </w:p>
        </w:tc>
        <w:tc>
          <w:tcPr>
            <w:tcW w:w="1260" w:type="pct"/>
            <w:vAlign w:val="center"/>
          </w:tcPr>
          <w:p w14:paraId="76C7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2388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C4A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76D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061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14:paraId="049D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0.35</w:t>
            </w:r>
          </w:p>
        </w:tc>
        <w:tc>
          <w:tcPr>
            <w:tcW w:w="1260" w:type="pct"/>
            <w:vAlign w:val="center"/>
          </w:tcPr>
          <w:p w14:paraId="64A28387">
            <w:pPr>
              <w:keepNext w:val="0"/>
              <w:keepLines w:val="0"/>
              <w:pageBreakBefore w:val="0"/>
              <w:widowControl w:val="0"/>
              <w:tabs>
                <w:tab w:val="center" w:pos="1026"/>
                <w:tab w:val="right" w:pos="1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lang w:eastAsia="zh-CN"/>
              </w:rPr>
              <w:tab/>
            </w:r>
          </w:p>
        </w:tc>
      </w:tr>
      <w:tr w14:paraId="2EDC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6DB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7AAD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FCB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14:paraId="76D3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5.78</w:t>
            </w:r>
          </w:p>
        </w:tc>
        <w:tc>
          <w:tcPr>
            <w:tcW w:w="1260" w:type="pct"/>
            <w:vAlign w:val="center"/>
          </w:tcPr>
          <w:p w14:paraId="2E3B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5153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pct"/>
            <w:vMerge w:val="continue"/>
            <w:vAlign w:val="center"/>
          </w:tcPr>
          <w:p w14:paraId="2BF1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3EE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606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 w14:paraId="67B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 w14:paraId="03BF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0625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3D85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3FF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285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 w14:paraId="5236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09</w:t>
            </w:r>
          </w:p>
        </w:tc>
        <w:tc>
          <w:tcPr>
            <w:tcW w:w="1260" w:type="pct"/>
            <w:vAlign w:val="center"/>
          </w:tcPr>
          <w:p w14:paraId="6F7A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19CB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658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C30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0308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14:paraId="4E31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pct"/>
            <w:vAlign w:val="center"/>
          </w:tcPr>
          <w:p w14:paraId="27C76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1928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3533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B59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220F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14:paraId="4B73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 w14:paraId="59F4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7AC2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6454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912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F3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 w14:paraId="7786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 w14:paraId="64A8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42E5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3879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AC1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E58E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14:paraId="0EF2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14:paraId="2B88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4377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351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6DBF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ABB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14:paraId="2EE0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 w14:paraId="42EC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4186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52B2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2B48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7DD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14:paraId="5229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 w14:paraId="2937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73D2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0609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1E5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A61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14:paraId="1052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 w14:paraId="22D6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7D1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0F9B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6EF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205A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14:paraId="36A8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 w14:paraId="363B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544A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76E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28B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589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14:paraId="35E4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 w14:paraId="455E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7B3E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 w14:paraId="30F2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十二</w:t>
            </w:r>
            <w:r>
              <w:rPr>
                <w:rFonts w:hint="default"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14:paraId="4974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14:paraId="481C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14:paraId="4DF1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14:paraId="7548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2F92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2E2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82F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3F5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14:paraId="2155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107</w:t>
            </w:r>
          </w:p>
        </w:tc>
        <w:tc>
          <w:tcPr>
            <w:tcW w:w="1260" w:type="pct"/>
            <w:vAlign w:val="center"/>
          </w:tcPr>
          <w:p w14:paraId="5D8C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124.63</w:t>
            </w:r>
          </w:p>
        </w:tc>
      </w:tr>
      <w:tr w14:paraId="288D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B66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2C54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223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14:paraId="0790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13</w:t>
            </w:r>
          </w:p>
        </w:tc>
        <w:tc>
          <w:tcPr>
            <w:tcW w:w="1260" w:type="pct"/>
            <w:vAlign w:val="center"/>
          </w:tcPr>
          <w:p w14:paraId="37B9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39DF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6A598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112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171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14:paraId="3056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1.32</w:t>
            </w:r>
          </w:p>
        </w:tc>
        <w:tc>
          <w:tcPr>
            <w:tcW w:w="1260" w:type="pct"/>
            <w:vAlign w:val="center"/>
          </w:tcPr>
          <w:p w14:paraId="5C5F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1.54</w:t>
            </w:r>
            <w:bookmarkStart w:id="16" w:name="_GoBack"/>
            <w:bookmarkEnd w:id="16"/>
          </w:p>
        </w:tc>
      </w:tr>
      <w:tr w14:paraId="5672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0A5C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208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93B0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14:paraId="5AB6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29</w:t>
            </w:r>
          </w:p>
        </w:tc>
        <w:tc>
          <w:tcPr>
            <w:tcW w:w="1260" w:type="pct"/>
            <w:vAlign w:val="center"/>
          </w:tcPr>
          <w:p w14:paraId="69E1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6C3F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038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157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9F0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14:paraId="024B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0.19</w:t>
            </w:r>
          </w:p>
        </w:tc>
        <w:tc>
          <w:tcPr>
            <w:tcW w:w="1260" w:type="pct"/>
            <w:vAlign w:val="center"/>
          </w:tcPr>
          <w:p w14:paraId="34EF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2CAC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8C0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6B1C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853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14:paraId="5BA6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3.74</w:t>
            </w:r>
          </w:p>
        </w:tc>
        <w:tc>
          <w:tcPr>
            <w:tcW w:w="1260" w:type="pct"/>
            <w:vAlign w:val="center"/>
          </w:tcPr>
          <w:p w14:paraId="6405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32DC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AFC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7D0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D1D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 w14:paraId="1974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 w14:paraId="1E3F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2066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BB6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7911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A87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 w14:paraId="02B7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0.09</w:t>
            </w:r>
          </w:p>
        </w:tc>
        <w:tc>
          <w:tcPr>
            <w:tcW w:w="1260" w:type="pct"/>
            <w:vAlign w:val="center"/>
          </w:tcPr>
          <w:p w14:paraId="15DE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 w14:paraId="3F29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142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730A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1486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14:paraId="7AC9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pct"/>
            <w:vAlign w:val="center"/>
          </w:tcPr>
          <w:p w14:paraId="2F55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2771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7AB0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462E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57EC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14:paraId="079E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 w14:paraId="7782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1F67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097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A7C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0D3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 w14:paraId="3F7D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 w14:paraId="6C31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6A12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06C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80F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644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14:paraId="6A61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 w14:paraId="0079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26C7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4B6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5D34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A30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14:paraId="1690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 w14:paraId="7F83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4303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14AD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244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7A7C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14:paraId="76DB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 w14:paraId="0FB6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1A35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2AB7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1259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33FA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14:paraId="0041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1260" w:type="pct"/>
            <w:vAlign w:val="center"/>
          </w:tcPr>
          <w:p w14:paraId="24A3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6C17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86F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F6E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4EDB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14:paraId="6463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1260" w:type="pct"/>
            <w:vAlign w:val="center"/>
          </w:tcPr>
          <w:p w14:paraId="3E47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  <w:tr w14:paraId="1AA9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 w14:paraId="4FC7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20779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14:paraId="650D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14:paraId="44E8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highlight w:val="none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 w14:paraId="4047C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/</w:t>
            </w:r>
          </w:p>
        </w:tc>
      </w:tr>
    </w:tbl>
    <w:p w14:paraId="2499D5FF">
      <w:pPr>
        <w:spacing w:line="360" w:lineRule="auto"/>
        <w:rPr>
          <w:rFonts w:hint="default" w:ascii="Times New Roman" w:hAnsi="Times New Roman" w:cs="Times New Roman"/>
        </w:rPr>
      </w:pPr>
    </w:p>
    <w:p w14:paraId="6C8AD6E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0C19BFCD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36"/>
        </w:rPr>
        <w:t>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 w14:paraId="7DFF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Align w:val="center"/>
          </w:tcPr>
          <w:p w14:paraId="6373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 w14:paraId="1C60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 w14:paraId="070A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 w14:paraId="1DC6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</w:tr>
      <w:tr w14:paraId="1185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restart"/>
            <w:vAlign w:val="center"/>
          </w:tcPr>
          <w:p w14:paraId="7883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DW002（雨水排放口）</w:t>
            </w:r>
          </w:p>
        </w:tc>
        <w:tc>
          <w:tcPr>
            <w:tcW w:w="1604" w:type="dxa"/>
            <w:vMerge w:val="restart"/>
            <w:vAlign w:val="center"/>
          </w:tcPr>
          <w:p w14:paraId="4073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10月17日</w:t>
            </w:r>
          </w:p>
        </w:tc>
        <w:tc>
          <w:tcPr>
            <w:tcW w:w="2515" w:type="dxa"/>
            <w:vAlign w:val="center"/>
          </w:tcPr>
          <w:p w14:paraId="3092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14:paraId="664E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33.3</w:t>
            </w:r>
          </w:p>
        </w:tc>
      </w:tr>
      <w:tr w14:paraId="569A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430A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13FE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74B4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 w14:paraId="411D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6.98</w:t>
            </w:r>
          </w:p>
        </w:tc>
      </w:tr>
      <w:tr w14:paraId="6865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7053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34FE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6E8C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14:paraId="6103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0.43</w:t>
            </w:r>
          </w:p>
        </w:tc>
      </w:tr>
      <w:tr w14:paraId="1C56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7D8A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1859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11月25日</w:t>
            </w:r>
          </w:p>
        </w:tc>
        <w:tc>
          <w:tcPr>
            <w:tcW w:w="2515" w:type="dxa"/>
            <w:vAlign w:val="center"/>
          </w:tcPr>
          <w:p w14:paraId="3CAD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14:paraId="2971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29.3</w:t>
            </w:r>
          </w:p>
        </w:tc>
      </w:tr>
      <w:tr w14:paraId="3D89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5005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4508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0C44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 w14:paraId="721D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6.99</w:t>
            </w:r>
          </w:p>
        </w:tc>
      </w:tr>
      <w:tr w14:paraId="49EF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04F4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613B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45FF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14:paraId="43CC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0.38</w:t>
            </w:r>
          </w:p>
        </w:tc>
      </w:tr>
      <w:tr w14:paraId="5014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3A91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17A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12月10日</w:t>
            </w:r>
          </w:p>
        </w:tc>
        <w:tc>
          <w:tcPr>
            <w:tcW w:w="2515" w:type="dxa"/>
            <w:vAlign w:val="center"/>
          </w:tcPr>
          <w:p w14:paraId="0568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14:paraId="28FD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25.3</w:t>
            </w:r>
          </w:p>
        </w:tc>
      </w:tr>
      <w:tr w14:paraId="207A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42CDB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73E9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500C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 w14:paraId="6B85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7.00</w:t>
            </w:r>
          </w:p>
        </w:tc>
      </w:tr>
      <w:tr w14:paraId="75A2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 w14:paraId="1B39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50BA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14:paraId="799D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14:paraId="375E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0.58</w:t>
            </w:r>
          </w:p>
        </w:tc>
      </w:tr>
    </w:tbl>
    <w:p w14:paraId="797E7675">
      <w:pPr>
        <w:spacing w:line="360" w:lineRule="auto"/>
        <w:rPr>
          <w:rFonts w:hint="default" w:ascii="Times New Roman" w:hAnsi="Times New Roman" w:cs="Times New Roman"/>
          <w:sz w:val="28"/>
          <w:szCs w:val="36"/>
        </w:rPr>
        <w:sectPr>
          <w:headerReference r:id="rId5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2D6B47DF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36"/>
        </w:rPr>
        <w:t>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16"/>
        <w:tblW w:w="934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10"/>
        <w:gridCol w:w="1097"/>
        <w:gridCol w:w="1744"/>
        <w:gridCol w:w="1939"/>
        <w:gridCol w:w="2098"/>
      </w:tblGrid>
      <w:tr w14:paraId="3022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Align w:val="center"/>
          </w:tcPr>
          <w:p w14:paraId="55BD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 w14:paraId="61E6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 w14:paraId="76CC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 w14:paraId="017F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 w14:paraId="2328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排放浓度（mg/m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 w14:paraId="2D5B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排放总量（kg）</w:t>
            </w:r>
          </w:p>
        </w:tc>
      </w:tr>
      <w:tr w14:paraId="7B34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restart"/>
            <w:vAlign w:val="center"/>
          </w:tcPr>
          <w:p w14:paraId="706A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 w14:paraId="05D7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14:paraId="72C9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14:paraId="0BDB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045D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0.901</w:t>
            </w:r>
          </w:p>
        </w:tc>
        <w:tc>
          <w:tcPr>
            <w:tcW w:w="2098" w:type="dxa"/>
            <w:vAlign w:val="center"/>
          </w:tcPr>
          <w:p w14:paraId="0F67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F78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4B5A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0C6D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954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0EE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5CCF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2098" w:type="dxa"/>
            <w:vAlign w:val="center"/>
          </w:tcPr>
          <w:p w14:paraId="76F5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35.00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229A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18C0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63FD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4358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14:paraId="412C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78EB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0.909</w:t>
            </w:r>
          </w:p>
        </w:tc>
        <w:tc>
          <w:tcPr>
            <w:tcW w:w="2098" w:type="dxa"/>
            <w:vAlign w:val="center"/>
          </w:tcPr>
          <w:p w14:paraId="5B79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84C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4EBC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03BE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ED9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3DF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770A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2098" w:type="dxa"/>
            <w:vAlign w:val="center"/>
          </w:tcPr>
          <w:p w14:paraId="40A6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5.72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4522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5A2A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31DB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949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14:paraId="67BC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14:paraId="56E7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2098" w:type="dxa"/>
            <w:vAlign w:val="center"/>
          </w:tcPr>
          <w:p w14:paraId="2620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47.03</w:t>
            </w:r>
          </w:p>
        </w:tc>
      </w:tr>
      <w:tr w14:paraId="4BB6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6610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416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3E9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14:paraId="33AC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14:paraId="015F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2098" w:type="dxa"/>
            <w:vAlign w:val="center"/>
          </w:tcPr>
          <w:p w14:paraId="7EEC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24F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30AD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3D67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14:paraId="4944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14:paraId="0168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1E7D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0.294</w:t>
            </w:r>
          </w:p>
        </w:tc>
        <w:tc>
          <w:tcPr>
            <w:tcW w:w="2098" w:type="dxa"/>
            <w:vAlign w:val="center"/>
          </w:tcPr>
          <w:p w14:paraId="58EF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7BB0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5F70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7620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545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232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7CDE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2098" w:type="dxa"/>
            <w:vAlign w:val="center"/>
          </w:tcPr>
          <w:p w14:paraId="448A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37.03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62A0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25F1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629C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2CFF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14:paraId="129A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0A7E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0.319</w:t>
            </w:r>
          </w:p>
        </w:tc>
        <w:tc>
          <w:tcPr>
            <w:tcW w:w="2098" w:type="dxa"/>
            <w:vAlign w:val="center"/>
          </w:tcPr>
          <w:p w14:paraId="433F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878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3DB9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6A1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E1B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E2F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3FDF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2098" w:type="dxa"/>
            <w:vAlign w:val="center"/>
          </w:tcPr>
          <w:p w14:paraId="7A86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11.62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3788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4826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10BD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3039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14:paraId="50C84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14:paraId="2F87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2098" w:type="dxa"/>
            <w:vAlign w:val="center"/>
          </w:tcPr>
          <w:p w14:paraId="7879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43.04</w:t>
            </w:r>
          </w:p>
        </w:tc>
      </w:tr>
      <w:tr w14:paraId="12FE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6D0A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6DE7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0C9A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14:paraId="0E42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14:paraId="1F3C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2098" w:type="dxa"/>
            <w:vAlign w:val="center"/>
          </w:tcPr>
          <w:p w14:paraId="075D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8C9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011A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5E6D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14:paraId="555E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14:paraId="7EC4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1903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5.55</w:t>
            </w:r>
          </w:p>
        </w:tc>
        <w:tc>
          <w:tcPr>
            <w:tcW w:w="2098" w:type="dxa"/>
            <w:vAlign w:val="center"/>
          </w:tcPr>
          <w:p w14:paraId="2D05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844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5D2E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47F8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31C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3383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4F40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2098" w:type="dxa"/>
            <w:vAlign w:val="center"/>
          </w:tcPr>
          <w:p w14:paraId="6EE7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46.31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652E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603F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7BA3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0DE6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14:paraId="5368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14:paraId="678E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6.21</w:t>
            </w:r>
          </w:p>
        </w:tc>
        <w:tc>
          <w:tcPr>
            <w:tcW w:w="2098" w:type="dxa"/>
            <w:vAlign w:val="center"/>
          </w:tcPr>
          <w:p w14:paraId="1C65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BB4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3D59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327A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4B1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A74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14:paraId="7584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2098" w:type="dxa"/>
            <w:vAlign w:val="center"/>
          </w:tcPr>
          <w:p w14:paraId="1150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9.30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（车间排放口）</w:t>
            </w:r>
          </w:p>
        </w:tc>
      </w:tr>
      <w:tr w14:paraId="0A13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71E3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0078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17BF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14:paraId="00D8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14:paraId="404A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2098" w:type="dxa"/>
            <w:vAlign w:val="center"/>
          </w:tcPr>
          <w:p w14:paraId="4578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52.82</w:t>
            </w:r>
          </w:p>
        </w:tc>
      </w:tr>
      <w:tr w14:paraId="6E4A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 w14:paraId="7185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514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6176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14:paraId="674F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14:paraId="7F6CE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2098" w:type="dxa"/>
            <w:vAlign w:val="center"/>
          </w:tcPr>
          <w:p w14:paraId="79B1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77B32D4">
      <w:pPr>
        <w:spacing w:line="360" w:lineRule="auto"/>
        <w:rPr>
          <w:rFonts w:hint="default" w:ascii="Times New Roman" w:hAnsi="Times New Roman" w:cs="Times New Roman"/>
        </w:rPr>
      </w:pPr>
    </w:p>
    <w:p w14:paraId="2E8B6500"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</w:p>
    <w:p w14:paraId="04AC8A4E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36"/>
        </w:rPr>
        <w:t>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 w14:paraId="43E5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Align w:val="center"/>
          </w:tcPr>
          <w:p w14:paraId="086F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 w14:paraId="397A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 w14:paraId="7E79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昼间（dB（A））</w:t>
            </w:r>
          </w:p>
        </w:tc>
        <w:tc>
          <w:tcPr>
            <w:tcW w:w="3000" w:type="dxa"/>
            <w:vAlign w:val="center"/>
          </w:tcPr>
          <w:p w14:paraId="6F7B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夜间（dB（A））</w:t>
            </w:r>
          </w:p>
        </w:tc>
      </w:tr>
      <w:tr w14:paraId="383F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restart"/>
            <w:vAlign w:val="center"/>
          </w:tcPr>
          <w:p w14:paraId="74B1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11月19日</w:t>
            </w:r>
          </w:p>
        </w:tc>
        <w:tc>
          <w:tcPr>
            <w:tcW w:w="1604" w:type="dxa"/>
            <w:vMerge w:val="restart"/>
            <w:vAlign w:val="center"/>
          </w:tcPr>
          <w:p w14:paraId="5C4A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 w14:paraId="71D0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59.2</w:t>
            </w:r>
          </w:p>
        </w:tc>
        <w:tc>
          <w:tcPr>
            <w:tcW w:w="3000" w:type="dxa"/>
            <w:vAlign w:val="center"/>
          </w:tcPr>
          <w:p w14:paraId="4891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49.4</w:t>
            </w:r>
          </w:p>
        </w:tc>
      </w:tr>
      <w:tr w14:paraId="33CE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 w14:paraId="3419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53F5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 w14:paraId="4045D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58.5</w:t>
            </w:r>
          </w:p>
        </w:tc>
        <w:tc>
          <w:tcPr>
            <w:tcW w:w="3000" w:type="dxa"/>
            <w:vAlign w:val="center"/>
          </w:tcPr>
          <w:p w14:paraId="509D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48.8</w:t>
            </w:r>
          </w:p>
        </w:tc>
      </w:tr>
      <w:tr w14:paraId="38A0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 w14:paraId="63AA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0697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 w14:paraId="1DFC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58.6</w:t>
            </w:r>
          </w:p>
        </w:tc>
        <w:tc>
          <w:tcPr>
            <w:tcW w:w="3000" w:type="dxa"/>
            <w:vAlign w:val="center"/>
          </w:tcPr>
          <w:p w14:paraId="00E2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48.8</w:t>
            </w:r>
          </w:p>
        </w:tc>
      </w:tr>
      <w:tr w14:paraId="1A0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 w14:paraId="42F4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66B6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 w14:paraId="3FB3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58.1</w:t>
            </w:r>
          </w:p>
        </w:tc>
        <w:tc>
          <w:tcPr>
            <w:tcW w:w="3000" w:type="dxa"/>
            <w:vAlign w:val="center"/>
          </w:tcPr>
          <w:p w14:paraId="108E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48.1</w:t>
            </w:r>
          </w:p>
        </w:tc>
      </w:tr>
    </w:tbl>
    <w:p w14:paraId="0AC8893E"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799F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5B61D"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01EC4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55680"/>
    <w:multiLevelType w:val="singleLevel"/>
    <w:tmpl w:val="A5155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WMwYTEzNGRmOTc4ZDk3ZTFmYTU3MzhkZTJjYWEifQ=="/>
  </w:docVars>
  <w:rsids>
    <w:rsidRoot w:val="0023459E"/>
    <w:rsid w:val="00006269"/>
    <w:rsid w:val="0005617A"/>
    <w:rsid w:val="000728C2"/>
    <w:rsid w:val="000840BC"/>
    <w:rsid w:val="00085BD9"/>
    <w:rsid w:val="00086991"/>
    <w:rsid w:val="00092B2F"/>
    <w:rsid w:val="000A3881"/>
    <w:rsid w:val="000B2DF5"/>
    <w:rsid w:val="000B7784"/>
    <w:rsid w:val="000C399A"/>
    <w:rsid w:val="000D3E1E"/>
    <w:rsid w:val="000E4DEC"/>
    <w:rsid w:val="00100A29"/>
    <w:rsid w:val="00100F7B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837F0"/>
    <w:rsid w:val="00F91D27"/>
    <w:rsid w:val="00FC364E"/>
    <w:rsid w:val="00FD2B88"/>
    <w:rsid w:val="00FE2A5D"/>
    <w:rsid w:val="03524EF7"/>
    <w:rsid w:val="051D7B00"/>
    <w:rsid w:val="055738EE"/>
    <w:rsid w:val="070D0B30"/>
    <w:rsid w:val="08FF019C"/>
    <w:rsid w:val="0A446C24"/>
    <w:rsid w:val="0BCE4346"/>
    <w:rsid w:val="10FE75D3"/>
    <w:rsid w:val="11EE19F7"/>
    <w:rsid w:val="14791787"/>
    <w:rsid w:val="152628C2"/>
    <w:rsid w:val="1A5D59C8"/>
    <w:rsid w:val="1BCC3258"/>
    <w:rsid w:val="1E304E6F"/>
    <w:rsid w:val="1ED87694"/>
    <w:rsid w:val="202C73BC"/>
    <w:rsid w:val="20FD4F91"/>
    <w:rsid w:val="27F41BB1"/>
    <w:rsid w:val="28B41259"/>
    <w:rsid w:val="28BB0766"/>
    <w:rsid w:val="29294776"/>
    <w:rsid w:val="298C23C0"/>
    <w:rsid w:val="2A2510E5"/>
    <w:rsid w:val="2A3925DB"/>
    <w:rsid w:val="2B5B45B3"/>
    <w:rsid w:val="2BE82108"/>
    <w:rsid w:val="2EC84DF3"/>
    <w:rsid w:val="334132B2"/>
    <w:rsid w:val="34D54047"/>
    <w:rsid w:val="34EC240D"/>
    <w:rsid w:val="37B93473"/>
    <w:rsid w:val="3F1F739F"/>
    <w:rsid w:val="3F450BC2"/>
    <w:rsid w:val="402A69BE"/>
    <w:rsid w:val="41423BB9"/>
    <w:rsid w:val="45725A27"/>
    <w:rsid w:val="498863CA"/>
    <w:rsid w:val="4AB8505F"/>
    <w:rsid w:val="4C4A14AC"/>
    <w:rsid w:val="4E410EC2"/>
    <w:rsid w:val="4FA137C0"/>
    <w:rsid w:val="51831FF3"/>
    <w:rsid w:val="53B57F7E"/>
    <w:rsid w:val="53F73CC7"/>
    <w:rsid w:val="59CF689A"/>
    <w:rsid w:val="5D5B1286"/>
    <w:rsid w:val="5DAE7620"/>
    <w:rsid w:val="5EC87A76"/>
    <w:rsid w:val="5EF41CAC"/>
    <w:rsid w:val="60BA457A"/>
    <w:rsid w:val="60BF3DBF"/>
    <w:rsid w:val="61043642"/>
    <w:rsid w:val="61750AA3"/>
    <w:rsid w:val="62883ABA"/>
    <w:rsid w:val="64DC3870"/>
    <w:rsid w:val="66F81DD8"/>
    <w:rsid w:val="679725F3"/>
    <w:rsid w:val="6CF66663"/>
    <w:rsid w:val="6E87181C"/>
    <w:rsid w:val="6EE948D4"/>
    <w:rsid w:val="720C6D08"/>
    <w:rsid w:val="73F11BFD"/>
    <w:rsid w:val="754A41BC"/>
    <w:rsid w:val="760B44B0"/>
    <w:rsid w:val="766879C7"/>
    <w:rsid w:val="77C053C2"/>
    <w:rsid w:val="79041B70"/>
    <w:rsid w:val="792E570B"/>
    <w:rsid w:val="7C230714"/>
    <w:rsid w:val="7C932D68"/>
    <w:rsid w:val="7E9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ind w:left="567" w:hanging="567"/>
      <w:outlineLvl w:val="2"/>
    </w:pPr>
    <w:rPr>
      <w:rFonts w:ascii="Times New Roman" w:hAnsi="Times New Roman" w:eastAsia="宋体" w:cs="Times New Roman"/>
      <w:b/>
      <w:sz w:val="28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autoRedefine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6">
    <w:name w:val="Body Text"/>
    <w:basedOn w:val="1"/>
    <w:link w:val="30"/>
    <w:autoRedefine/>
    <w:unhideWhenUsed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toc 3"/>
    <w:basedOn w:val="1"/>
    <w:next w:val="1"/>
    <w:autoRedefine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rPr>
      <w:rFonts w:ascii="Calibri" w:hAnsi="Calibri" w:eastAsia="宋体" w:cs="Calibri"/>
      <w:szCs w:val="21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annotation subject"/>
    <w:basedOn w:val="5"/>
    <w:next w:val="5"/>
    <w:link w:val="31"/>
    <w:autoRedefine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autoRedefine/>
    <w:unhideWhenUsed/>
    <w:qFormat/>
    <w:uiPriority w:val="99"/>
    <w:rPr>
      <w:color w:val="185ECF"/>
      <w:u w:val="none"/>
    </w:rPr>
  </w:style>
  <w:style w:type="character" w:styleId="19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autoRedefine/>
    <w:unhideWhenUsed/>
    <w:qFormat/>
    <w:uiPriority w:val="99"/>
    <w:rPr>
      <w:sz w:val="21"/>
      <w:szCs w:val="21"/>
    </w:rPr>
  </w:style>
  <w:style w:type="character" w:customStyle="1" w:styleId="21">
    <w:name w:val="标题 3 Char"/>
    <w:basedOn w:val="17"/>
    <w:link w:val="4"/>
    <w:autoRedefine/>
    <w:qFormat/>
    <w:uiPriority w:val="0"/>
    <w:rPr>
      <w:b/>
      <w:kern w:val="2"/>
      <w:sz w:val="28"/>
    </w:rPr>
  </w:style>
  <w:style w:type="character" w:customStyle="1" w:styleId="22">
    <w:name w:val="标题 2 Char"/>
    <w:basedOn w:val="17"/>
    <w:link w:val="3"/>
    <w:autoRedefine/>
    <w:qFormat/>
    <w:uiPriority w:val="0"/>
    <w:rPr>
      <w:rFonts w:ascii="Cambria" w:hAnsi="Cambria"/>
      <w:b/>
      <w:bCs/>
      <w:kern w:val="2"/>
      <w:sz w:val="24"/>
      <w:szCs w:val="32"/>
    </w:rPr>
  </w:style>
  <w:style w:type="character" w:customStyle="1" w:styleId="23">
    <w:name w:val="标题 1 Char"/>
    <w:basedOn w:val="17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character" w:customStyle="1" w:styleId="24">
    <w:name w:val="页眉 Char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7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Char"/>
    <w:basedOn w:val="17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TOC 标题1"/>
    <w:basedOn w:val="2"/>
    <w:next w:val="1"/>
    <w:link w:val="38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Cs w:val="28"/>
    </w:rPr>
  </w:style>
  <w:style w:type="paragraph" w:customStyle="1" w:styleId="28">
    <w:name w:val="Default"/>
    <w:autoRedefine/>
    <w:unhideWhenUsed/>
    <w:qFormat/>
    <w:uiPriority w:val="99"/>
    <w:pPr>
      <w:widowControl w:val="0"/>
      <w:autoSpaceDE w:val="0"/>
      <w:autoSpaceDN w:val="0"/>
      <w:spacing w:line="240" w:lineRule="atLeast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9">
    <w:name w:val="批注文字 Char"/>
    <w:basedOn w:val="17"/>
    <w:link w:val="5"/>
    <w:autoRedefine/>
    <w:qFormat/>
    <w:uiPriority w:val="99"/>
    <w:rPr>
      <w:kern w:val="2"/>
      <w:sz w:val="24"/>
    </w:rPr>
  </w:style>
  <w:style w:type="character" w:customStyle="1" w:styleId="30">
    <w:name w:val="正文文本 Char"/>
    <w:basedOn w:val="17"/>
    <w:link w:val="6"/>
    <w:autoRedefine/>
    <w:qFormat/>
    <w:uiPriority w:val="99"/>
    <w:rPr>
      <w:kern w:val="2"/>
      <w:sz w:val="24"/>
    </w:rPr>
  </w:style>
  <w:style w:type="character" w:customStyle="1" w:styleId="31">
    <w:name w:val="批注主题 Char"/>
    <w:basedOn w:val="29"/>
    <w:link w:val="14"/>
    <w:autoRedefine/>
    <w:qFormat/>
    <w:uiPriority w:val="99"/>
    <w:rPr>
      <w:b/>
      <w:bCs/>
      <w:kern w:val="2"/>
      <w:sz w:val="24"/>
    </w:rPr>
  </w:style>
  <w:style w:type="paragraph" w:customStyle="1" w:styleId="32">
    <w:name w:val="标题4"/>
    <w:basedOn w:val="1"/>
    <w:next w:val="1"/>
    <w:autoRedefine/>
    <w:qFormat/>
    <w:uiPriority w:val="0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33">
    <w:name w:val="表"/>
    <w:basedOn w:val="1"/>
    <w:autoRedefine/>
    <w:qFormat/>
    <w:uiPriority w:val="0"/>
    <w:pPr>
      <w:jc w:val="center"/>
    </w:pPr>
    <w:rPr>
      <w:rFonts w:ascii="Times New Roman" w:hAnsi="Times New Roman" w:eastAsia="宋体" w:cs="Times New Roman"/>
      <w:bCs/>
      <w:kern w:val="44"/>
      <w:szCs w:val="44"/>
    </w:rPr>
  </w:style>
  <w:style w:type="paragraph" w:customStyle="1" w:styleId="34">
    <w:name w:val="表头"/>
    <w:basedOn w:val="1"/>
    <w:next w:val="1"/>
    <w:autoRedefine/>
    <w:qFormat/>
    <w:uiPriority w:val="0"/>
    <w:pPr>
      <w:spacing w:before="50" w:beforeLines="50"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paragraph" w:customStyle="1" w:styleId="35">
    <w:name w:val="图头"/>
    <w:basedOn w:val="1"/>
    <w:next w:val="1"/>
    <w:autoRedefine/>
    <w:qFormat/>
    <w:uiPriority w:val="0"/>
    <w:pPr>
      <w:spacing w:after="50" w:afterLines="50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36">
    <w:name w:val="无间隔1"/>
    <w:basedOn w:val="1"/>
    <w:next w:val="1"/>
    <w:link w:val="37"/>
    <w:autoRedefine/>
    <w:qFormat/>
    <w:uiPriority w:val="1"/>
    <w:pPr>
      <w:spacing w:before="200" w:after="200" w:line="360" w:lineRule="auto"/>
      <w:jc w:val="center"/>
      <w:outlineLvl w:val="0"/>
    </w:pPr>
    <w:rPr>
      <w:rFonts w:ascii="Times New Roman" w:hAnsi="Times New Roman" w:eastAsia="宋体" w:cs="宋体"/>
      <w:b/>
      <w:sz w:val="32"/>
      <w:szCs w:val="20"/>
    </w:rPr>
  </w:style>
  <w:style w:type="character" w:customStyle="1" w:styleId="37">
    <w:name w:val="无间隔 Char"/>
    <w:basedOn w:val="17"/>
    <w:link w:val="36"/>
    <w:autoRedefine/>
    <w:qFormat/>
    <w:uiPriority w:val="1"/>
    <w:rPr>
      <w:rFonts w:cs="宋体"/>
      <w:b/>
      <w:kern w:val="2"/>
      <w:sz w:val="32"/>
    </w:rPr>
  </w:style>
  <w:style w:type="character" w:customStyle="1" w:styleId="38">
    <w:name w:val="TOC 标题 Char"/>
    <w:basedOn w:val="23"/>
    <w:link w:val="27"/>
    <w:autoRedefine/>
    <w:qFormat/>
    <w:uiPriority w:val="39"/>
    <w:rPr>
      <w:rFonts w:ascii="Cambria" w:hAnsi="Cambria" w:eastAsiaTheme="minorEastAsia" w:cstheme="minorBidi"/>
      <w:color w:val="365F91"/>
      <w:kern w:val="44"/>
      <w:sz w:val="28"/>
      <w:szCs w:val="28"/>
    </w:rPr>
  </w:style>
  <w:style w:type="paragraph" w:customStyle="1" w:styleId="39">
    <w:name w:val="正文_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40">
    <w:name w:val="fontstyle01"/>
    <w:basedOn w:val="17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2">
    <w:name w:val="彩色网格 - 强调文字颜色 1 Char"/>
    <w:link w:val="43"/>
    <w:autoRedefine/>
    <w:qFormat/>
    <w:uiPriority w:val="0"/>
    <w:rPr>
      <w:rFonts w:eastAsia="仿宋_GB2312"/>
    </w:rPr>
  </w:style>
  <w:style w:type="paragraph" w:customStyle="1" w:styleId="43">
    <w:name w:val="彩色网格 - 强调文字颜色 11"/>
    <w:basedOn w:val="1"/>
    <w:next w:val="1"/>
    <w:link w:val="42"/>
    <w:autoRedefine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customStyle="1" w:styleId="44">
    <w:name w:val="Table Paragraph"/>
    <w:basedOn w:val="1"/>
    <w:autoRedefine/>
    <w:qFormat/>
    <w:uiPriority w:val="1"/>
    <w:pPr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45">
    <w:name w:val="正文_1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6">
    <w:name w:val="列出段落1"/>
    <w:basedOn w:val="1"/>
    <w:autoRedefine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chakan"/>
    <w:basedOn w:val="17"/>
    <w:autoRedefine/>
    <w:qFormat/>
    <w:uiPriority w:val="0"/>
    <w:rPr>
      <w:color w:val="0064EA"/>
    </w:rPr>
  </w:style>
  <w:style w:type="character" w:customStyle="1" w:styleId="48">
    <w:name w:val="checkbox"/>
    <w:basedOn w:val="17"/>
    <w:autoRedefine/>
    <w:qFormat/>
    <w:uiPriority w:val="0"/>
  </w:style>
  <w:style w:type="character" w:customStyle="1" w:styleId="49">
    <w:name w:val="shenbao"/>
    <w:basedOn w:val="17"/>
    <w:autoRedefine/>
    <w:qFormat/>
    <w:uiPriority w:val="0"/>
    <w:rPr>
      <w:color w:val="EF6334"/>
    </w:rPr>
  </w:style>
  <w:style w:type="character" w:customStyle="1" w:styleId="50">
    <w:name w:val="checkbox2"/>
    <w:basedOn w:val="17"/>
    <w:autoRedefine/>
    <w:qFormat/>
    <w:uiPriority w:val="0"/>
  </w:style>
  <w:style w:type="paragraph" w:styleId="51">
    <w:name w:val="List Paragraph"/>
    <w:basedOn w:val="1"/>
    <w:autoRedefine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2">
    <w:name w:val="font11"/>
    <w:basedOn w:val="17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7571</Words>
  <Characters>8813</Characters>
  <Lines>106</Lines>
  <Paragraphs>29</Paragraphs>
  <TotalTime>430</TotalTime>
  <ScaleCrop>false</ScaleCrop>
  <LinksUpToDate>false</LinksUpToDate>
  <CharactersWithSpaces>8988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2021-07-13T01:20:00Z</dcterms:created>
  <dc:creator>Administrator</dc:creator>
  <cp:lastModifiedBy>＆ciexhnº</cp:lastModifiedBy>
  <dcterms:modified xsi:type="dcterms:W3CDTF">2025-01-13T03:57:09Z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444B733AF1754CD0B08873DD4AC4141A</vt:lpwstr>
  </property>
  <property fmtid="{D5CDD505-2E9C-101B-9397-08002B2CF9AE}" pid="4" name="KSOTemplateDocerSaveRecord">
    <vt:lpwstr>eyJoZGlkIjoiYzczMWMwYTEzNGRmOTc4ZDk3ZTFmYTU3MzhkZTJjYWEiLCJ1c2VySWQiOiI0OTY1OTY3NDQifQ==</vt:lpwstr>
  </property>
</Properties>
</file>